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00" w:rsidRPr="00120BBE" w:rsidRDefault="00777FD0" w:rsidP="00777FD0">
      <w:pPr>
        <w:jc w:val="center"/>
        <w:rPr>
          <w:rFonts w:ascii="方正小标宋简体" w:eastAsia="方正小标宋简体" w:hAnsi="微软雅黑"/>
          <w:b/>
          <w:bCs/>
          <w:color w:val="333333"/>
          <w:sz w:val="44"/>
          <w:szCs w:val="44"/>
          <w:shd w:val="clear" w:color="auto" w:fill="FFFFFF"/>
        </w:rPr>
      </w:pPr>
      <w:r w:rsidRPr="00120BBE">
        <w:rPr>
          <w:rFonts w:ascii="方正小标宋简体" w:eastAsia="方正小标宋简体" w:hAnsi="微软雅黑" w:hint="eastAsia"/>
          <w:b/>
          <w:bCs/>
          <w:color w:val="333333"/>
          <w:sz w:val="44"/>
          <w:szCs w:val="44"/>
          <w:shd w:val="clear" w:color="auto" w:fill="FFFFFF"/>
        </w:rPr>
        <w:t>劳动合同纠纷案件立案须知</w:t>
      </w:r>
    </w:p>
    <w:p w:rsidR="00120BBE" w:rsidRDefault="00120BBE" w:rsidP="00777FD0">
      <w:pPr>
        <w:widowControl/>
        <w:shd w:val="clear" w:color="auto" w:fill="FFFFFF"/>
        <w:spacing w:line="315" w:lineRule="atLeast"/>
        <w:ind w:firstLine="480"/>
        <w:jc w:val="left"/>
        <w:rPr>
          <w:rFonts w:ascii="仿宋" w:eastAsia="仿宋" w:hAnsi="仿宋" w:cs="宋体"/>
          <w:color w:val="333333"/>
          <w:kern w:val="0"/>
          <w:sz w:val="32"/>
          <w:szCs w:val="32"/>
        </w:rPr>
      </w:pP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劳动合同纠纷案件起诉需提交如下材料：</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1、起诉状（原件，份数为被告人数+2份）</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2、原告主体资格证明材料（带原件核对，交复印件，1份）</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宋体" w:cs="宋体" w:hint="eastAsia"/>
          <w:color w:val="333333"/>
          <w:kern w:val="0"/>
          <w:sz w:val="32"/>
          <w:szCs w:val="32"/>
        </w:rPr>
        <w:t> </w:t>
      </w:r>
      <w:r w:rsidRPr="00120BBE">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宋体" w:cs="宋体" w:hint="eastAsia"/>
          <w:color w:val="333333"/>
          <w:kern w:val="0"/>
          <w:sz w:val="32"/>
          <w:szCs w:val="32"/>
        </w:rPr>
        <w:t> </w:t>
      </w:r>
      <w:r w:rsidRPr="00120BBE">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777FD0" w:rsidRPr="00120BBE" w:rsidRDefault="009F2A8B" w:rsidP="004B1A3F">
      <w:pPr>
        <w:widowControl/>
        <w:shd w:val="clear" w:color="auto" w:fill="FFFFFF"/>
        <w:spacing w:line="315" w:lineRule="atLeast"/>
        <w:ind w:leftChars="304" w:left="638"/>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全国组织机构统一社会信用代码查询</w:t>
      </w:r>
      <w:r w:rsidR="00777FD0" w:rsidRPr="00120BBE">
        <w:rPr>
          <w:rFonts w:ascii="仿宋_GB2312" w:eastAsia="仿宋_GB2312" w:hAnsi="仿宋" w:cs="宋体" w:hint="eastAsia"/>
          <w:color w:val="333333"/>
          <w:kern w:val="0"/>
          <w:sz w:val="32"/>
          <w:szCs w:val="32"/>
        </w:rPr>
        <w:t>www.cods.org.cn</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注意：</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①“三来一补”企业参加诉讼时，请将该“三来一补”企业和其外方单位列为共同原（被）告</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②起诉个人独资企业时，请将该个人独资企业的营业执照上登记的字号列为被告</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③个体工商户参加诉讼时，请将个体工商户的字号列为当事人，并注明该字号经营者的基本信息。个体工商户没有字号的，列营业执照上登记的经营者为当事人。</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lastRenderedPageBreak/>
        <w:t>④若用人单位未经工商登记，应将用人单位的负责人列为被告，需打印并提交工商局出具的查无此公司资料的证明，并提供该负责人的主体资格材料</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3、授权委托书及受托人身份材料1套</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（1）授权委托书，请注明一般授权或特别授权及相应权限；</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（2）律师需提供授权委托书原件、</w:t>
      </w:r>
      <w:proofErr w:type="gramStart"/>
      <w:r w:rsidRPr="00120BBE">
        <w:rPr>
          <w:rFonts w:ascii="仿宋_GB2312" w:eastAsia="仿宋_GB2312" w:hAnsi="仿宋" w:cs="宋体" w:hint="eastAsia"/>
          <w:color w:val="333333"/>
          <w:kern w:val="0"/>
          <w:sz w:val="32"/>
          <w:szCs w:val="32"/>
        </w:rPr>
        <w:t>所函原件</w:t>
      </w:r>
      <w:proofErr w:type="gramEnd"/>
      <w:r w:rsidRPr="00120BBE">
        <w:rPr>
          <w:rFonts w:ascii="仿宋_GB2312" w:eastAsia="仿宋_GB2312" w:hAnsi="仿宋" w:cs="宋体" w:hint="eastAsia"/>
          <w:color w:val="333333"/>
          <w:kern w:val="0"/>
          <w:sz w:val="32"/>
          <w:szCs w:val="32"/>
        </w:rPr>
        <w:t>、律师证复印件；</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（3）亲属代理需提供授权委托书原件、近亲属证明复印件、身份证复印件。</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（4）原告为涉外、涉港澳台主体，须提交经公证部门公证的授权委托书，或在本院工作人员前签订的授权委托书</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（5）员工代理其所在单位的，应提交以下材料：①员工劳动合同（带原件核对，交复印件）或社保局出具的</w:t>
      </w:r>
      <w:proofErr w:type="gramStart"/>
      <w:r w:rsidRPr="00120BBE">
        <w:rPr>
          <w:rFonts w:ascii="仿宋_GB2312" w:eastAsia="仿宋_GB2312" w:hAnsi="仿宋" w:cs="宋体" w:hint="eastAsia"/>
          <w:color w:val="333333"/>
          <w:kern w:val="0"/>
          <w:sz w:val="32"/>
          <w:szCs w:val="32"/>
        </w:rPr>
        <w:t>社保证明</w:t>
      </w:r>
      <w:proofErr w:type="gramEnd"/>
      <w:r w:rsidRPr="00120BBE">
        <w:rPr>
          <w:rFonts w:ascii="仿宋_GB2312" w:eastAsia="仿宋_GB2312" w:hAnsi="仿宋" w:cs="宋体" w:hint="eastAsia"/>
          <w:color w:val="333333"/>
          <w:kern w:val="0"/>
          <w:sz w:val="32"/>
          <w:szCs w:val="32"/>
        </w:rPr>
        <w:t>原件；②代理人身份证复印件</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6）社区、单位等推荐的公民代理的，应提交以下材料：①代理人身份证明复印件；②当事人所在社区、单位或有关社会团出具的推荐证明；③代理人和被代理人在本院见证下签订的无偿法律服务声明书原件；④人民法院认为应当提交的其他材料。</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4、劳动争议已经劳动仲裁机关处理的相关材料</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（1）劳动者起诉用人单位</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lastRenderedPageBreak/>
        <w:t>①劳动仲裁裁决书复印件或不予受理通知书原件一份；</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②劳动仲裁裁决书送达回证原件一份；</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注意：劳动者对终局与非终局的仲裁裁决书均不服，向法院起诉的，需就终局裁决和非终局裁决分别立案起诉。</w:t>
      </w:r>
    </w:p>
    <w:p w:rsidR="00777FD0" w:rsidRPr="00120BBE" w:rsidRDefault="00777FD0" w:rsidP="004B1A3F">
      <w:pPr>
        <w:widowControl/>
        <w:shd w:val="clear" w:color="auto" w:fill="FFFFFF"/>
        <w:spacing w:line="315" w:lineRule="atLeast"/>
        <w:ind w:firstLine="48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（2）用人单位起诉劳动者</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①劳动仲裁裁决书复印件或不予受理通知书原件一份；</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②劳动仲裁裁决书送达回证原件一份；</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注意：用人单位只能针对非终局的仲裁裁决书来法院起诉</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5、因工受伤提供证明受伤原因的证明材料，如医院诊断证明、伤残评定书、医药费等单据。</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6、如果造成死亡的，应提交死者的亲属关系证明（亲属是指父母、配偶、子女，由村出证明，派出所加意见盖章，证明死者与他们之间的关系）。</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备注：</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1.劳动争议不能直接向法院提起诉讼，应当先向用人单位所在地或者劳动合同履行地的劳动争议仲裁机构申请仲裁；劳动争议仲裁机构逾期未</w:t>
      </w:r>
      <w:proofErr w:type="gramStart"/>
      <w:r w:rsidRPr="00120BBE">
        <w:rPr>
          <w:rFonts w:ascii="仿宋_GB2312" w:eastAsia="仿宋_GB2312" w:hAnsi="仿宋" w:cs="宋体" w:hint="eastAsia"/>
          <w:color w:val="333333"/>
          <w:kern w:val="0"/>
          <w:sz w:val="32"/>
          <w:szCs w:val="32"/>
        </w:rPr>
        <w:t>作出</w:t>
      </w:r>
      <w:proofErr w:type="gramEnd"/>
      <w:r w:rsidRPr="00120BBE">
        <w:rPr>
          <w:rFonts w:ascii="仿宋_GB2312" w:eastAsia="仿宋_GB2312" w:hAnsi="仿宋" w:cs="宋体" w:hint="eastAsia"/>
          <w:color w:val="333333"/>
          <w:kern w:val="0"/>
          <w:sz w:val="32"/>
          <w:szCs w:val="32"/>
        </w:rPr>
        <w:t>受理决定或者仲裁裁决，当事人直接提起诉讼的，法院应予受理，但申请仲裁的案件存在下列事由的除外：（1）移送管辖的；（2）正在送达或者送达延误的；（3）等待另案诉讼结果、评残结论的；（4）</w:t>
      </w:r>
      <w:r w:rsidRPr="00120BBE">
        <w:rPr>
          <w:rFonts w:ascii="仿宋_GB2312" w:eastAsia="仿宋_GB2312" w:hAnsi="仿宋" w:cs="宋体" w:hint="eastAsia"/>
          <w:color w:val="333333"/>
          <w:kern w:val="0"/>
          <w:sz w:val="32"/>
          <w:szCs w:val="32"/>
        </w:rPr>
        <w:lastRenderedPageBreak/>
        <w:t>等待劳动人事争议仲裁委员会开庭的；（5）启动鉴定程序或者委托其他部门调查取证的；（6）其他正当事由的。</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当事人以劳动争议仲裁机构逾期未</w:t>
      </w:r>
      <w:proofErr w:type="gramStart"/>
      <w:r w:rsidRPr="00120BBE">
        <w:rPr>
          <w:rFonts w:ascii="仿宋_GB2312" w:eastAsia="仿宋_GB2312" w:hAnsi="仿宋" w:cs="宋体" w:hint="eastAsia"/>
          <w:color w:val="333333"/>
          <w:kern w:val="0"/>
          <w:sz w:val="32"/>
          <w:szCs w:val="32"/>
        </w:rPr>
        <w:t>作出</w:t>
      </w:r>
      <w:proofErr w:type="gramEnd"/>
      <w:r w:rsidRPr="00120BBE">
        <w:rPr>
          <w:rFonts w:ascii="仿宋_GB2312" w:eastAsia="仿宋_GB2312" w:hAnsi="仿宋" w:cs="宋体" w:hint="eastAsia"/>
          <w:color w:val="333333"/>
          <w:kern w:val="0"/>
          <w:sz w:val="32"/>
          <w:szCs w:val="32"/>
        </w:rPr>
        <w:t>仲裁裁决为由提起诉讼的，应当提交劳动争议仲裁机构出具的受理通知书或者其他已接受仲裁申请的凭证或证明。</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2.对劳动争议仲裁裁决不服，可以向用人单位所在地或者劳动合同履行地的基层法院起诉，劳动合同履行地不明确的，由用人单位所在地的基层法院管辖。</w:t>
      </w:r>
    </w:p>
    <w:p w:rsidR="00777FD0" w:rsidRPr="00120BBE" w:rsidRDefault="00777FD0" w:rsidP="004B1A3F">
      <w:pPr>
        <w:widowControl/>
        <w:shd w:val="clear" w:color="auto" w:fill="FFFFFF"/>
        <w:spacing w:line="315" w:lineRule="atLeast"/>
        <w:ind w:firstLineChars="200" w:firstLine="640"/>
        <w:rPr>
          <w:rFonts w:ascii="仿宋_GB2312" w:eastAsia="仿宋_GB2312" w:hAnsi="仿宋" w:cs="宋体"/>
          <w:color w:val="333333"/>
          <w:kern w:val="0"/>
          <w:sz w:val="32"/>
          <w:szCs w:val="32"/>
        </w:rPr>
      </w:pPr>
      <w:r w:rsidRPr="00120BBE">
        <w:rPr>
          <w:rFonts w:ascii="仿宋_GB2312" w:eastAsia="仿宋_GB2312" w:hAnsi="仿宋" w:cs="宋体" w:hint="eastAsia"/>
          <w:color w:val="333333"/>
          <w:kern w:val="0"/>
          <w:sz w:val="32"/>
          <w:szCs w:val="32"/>
        </w:rPr>
        <w:t>3.提起劳动争议诉讼时，须提交劳动争议仲裁机构开具的送达证明。</w:t>
      </w:r>
    </w:p>
    <w:p w:rsidR="00777FD0" w:rsidRPr="00120BBE" w:rsidRDefault="00777FD0" w:rsidP="004B1A3F">
      <w:pPr>
        <w:rPr>
          <w:rFonts w:ascii="仿宋_GB2312" w:eastAsia="仿宋_GB2312"/>
        </w:rPr>
      </w:pPr>
      <w:bookmarkStart w:id="0" w:name="_GoBack"/>
      <w:bookmarkEnd w:id="0"/>
    </w:p>
    <w:sectPr w:rsidR="00777FD0" w:rsidRPr="00120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46" w:rsidRDefault="00475C46" w:rsidP="004B1A3F">
      <w:r>
        <w:separator/>
      </w:r>
    </w:p>
  </w:endnote>
  <w:endnote w:type="continuationSeparator" w:id="0">
    <w:p w:rsidR="00475C46" w:rsidRDefault="00475C46" w:rsidP="004B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46" w:rsidRDefault="00475C46" w:rsidP="004B1A3F">
      <w:r>
        <w:separator/>
      </w:r>
    </w:p>
  </w:footnote>
  <w:footnote w:type="continuationSeparator" w:id="0">
    <w:p w:rsidR="00475C46" w:rsidRDefault="00475C46" w:rsidP="004B1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79"/>
    <w:rsid w:val="00120BBE"/>
    <w:rsid w:val="00475C46"/>
    <w:rsid w:val="004B1A3F"/>
    <w:rsid w:val="00777FD0"/>
    <w:rsid w:val="00930279"/>
    <w:rsid w:val="009F2A8B"/>
    <w:rsid w:val="00F1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A3F"/>
    <w:rPr>
      <w:sz w:val="18"/>
      <w:szCs w:val="18"/>
    </w:rPr>
  </w:style>
  <w:style w:type="paragraph" w:styleId="a4">
    <w:name w:val="footer"/>
    <w:basedOn w:val="a"/>
    <w:link w:val="Char0"/>
    <w:uiPriority w:val="99"/>
    <w:unhideWhenUsed/>
    <w:rsid w:val="004B1A3F"/>
    <w:pPr>
      <w:tabs>
        <w:tab w:val="center" w:pos="4153"/>
        <w:tab w:val="right" w:pos="8306"/>
      </w:tabs>
      <w:snapToGrid w:val="0"/>
      <w:jc w:val="left"/>
    </w:pPr>
    <w:rPr>
      <w:sz w:val="18"/>
      <w:szCs w:val="18"/>
    </w:rPr>
  </w:style>
  <w:style w:type="character" w:customStyle="1" w:styleId="Char0">
    <w:name w:val="页脚 Char"/>
    <w:basedOn w:val="a0"/>
    <w:link w:val="a4"/>
    <w:uiPriority w:val="99"/>
    <w:rsid w:val="004B1A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A3F"/>
    <w:rPr>
      <w:sz w:val="18"/>
      <w:szCs w:val="18"/>
    </w:rPr>
  </w:style>
  <w:style w:type="paragraph" w:styleId="a4">
    <w:name w:val="footer"/>
    <w:basedOn w:val="a"/>
    <w:link w:val="Char0"/>
    <w:uiPriority w:val="99"/>
    <w:unhideWhenUsed/>
    <w:rsid w:val="004B1A3F"/>
    <w:pPr>
      <w:tabs>
        <w:tab w:val="center" w:pos="4153"/>
        <w:tab w:val="right" w:pos="8306"/>
      </w:tabs>
      <w:snapToGrid w:val="0"/>
      <w:jc w:val="left"/>
    </w:pPr>
    <w:rPr>
      <w:sz w:val="18"/>
      <w:szCs w:val="18"/>
    </w:rPr>
  </w:style>
  <w:style w:type="character" w:customStyle="1" w:styleId="Char0">
    <w:name w:val="页脚 Char"/>
    <w:basedOn w:val="a0"/>
    <w:link w:val="a4"/>
    <w:uiPriority w:val="99"/>
    <w:rsid w:val="004B1A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4372">
      <w:bodyDiv w:val="1"/>
      <w:marLeft w:val="0"/>
      <w:marRight w:val="0"/>
      <w:marTop w:val="0"/>
      <w:marBottom w:val="0"/>
      <w:divBdr>
        <w:top w:val="none" w:sz="0" w:space="0" w:color="auto"/>
        <w:left w:val="none" w:sz="0" w:space="0" w:color="auto"/>
        <w:bottom w:val="none" w:sz="0" w:space="0" w:color="auto"/>
        <w:right w:val="none" w:sz="0" w:space="0" w:color="auto"/>
      </w:divBdr>
      <w:divsChild>
        <w:div w:id="1500661183">
          <w:marLeft w:val="0"/>
          <w:marRight w:val="0"/>
          <w:marTop w:val="0"/>
          <w:marBottom w:val="0"/>
          <w:divBdr>
            <w:top w:val="none" w:sz="0" w:space="0" w:color="auto"/>
            <w:left w:val="none" w:sz="0" w:space="0" w:color="auto"/>
            <w:bottom w:val="none" w:sz="0" w:space="0" w:color="auto"/>
            <w:right w:val="none" w:sz="0" w:space="0" w:color="auto"/>
          </w:divBdr>
        </w:div>
        <w:div w:id="1119102835">
          <w:marLeft w:val="0"/>
          <w:marRight w:val="0"/>
          <w:marTop w:val="0"/>
          <w:marBottom w:val="0"/>
          <w:divBdr>
            <w:top w:val="none" w:sz="0" w:space="0" w:color="auto"/>
            <w:left w:val="none" w:sz="0" w:space="0" w:color="auto"/>
            <w:bottom w:val="none" w:sz="0" w:space="0" w:color="auto"/>
            <w:right w:val="none" w:sz="0" w:space="0" w:color="auto"/>
          </w:divBdr>
        </w:div>
        <w:div w:id="1897079867">
          <w:marLeft w:val="0"/>
          <w:marRight w:val="0"/>
          <w:marTop w:val="0"/>
          <w:marBottom w:val="0"/>
          <w:divBdr>
            <w:top w:val="none" w:sz="0" w:space="0" w:color="auto"/>
            <w:left w:val="none" w:sz="0" w:space="0" w:color="auto"/>
            <w:bottom w:val="none" w:sz="0" w:space="0" w:color="auto"/>
            <w:right w:val="none" w:sz="0" w:space="0" w:color="auto"/>
          </w:divBdr>
        </w:div>
        <w:div w:id="1818377782">
          <w:marLeft w:val="0"/>
          <w:marRight w:val="0"/>
          <w:marTop w:val="0"/>
          <w:marBottom w:val="0"/>
          <w:divBdr>
            <w:top w:val="none" w:sz="0" w:space="0" w:color="auto"/>
            <w:left w:val="none" w:sz="0" w:space="0" w:color="auto"/>
            <w:bottom w:val="none" w:sz="0" w:space="0" w:color="auto"/>
            <w:right w:val="none" w:sz="0" w:space="0" w:color="auto"/>
          </w:divBdr>
        </w:div>
        <w:div w:id="1249266880">
          <w:marLeft w:val="0"/>
          <w:marRight w:val="0"/>
          <w:marTop w:val="0"/>
          <w:marBottom w:val="0"/>
          <w:divBdr>
            <w:top w:val="none" w:sz="0" w:space="0" w:color="auto"/>
            <w:left w:val="none" w:sz="0" w:space="0" w:color="auto"/>
            <w:bottom w:val="none" w:sz="0" w:space="0" w:color="auto"/>
            <w:right w:val="none" w:sz="0" w:space="0" w:color="auto"/>
          </w:divBdr>
        </w:div>
        <w:div w:id="92407832">
          <w:marLeft w:val="0"/>
          <w:marRight w:val="0"/>
          <w:marTop w:val="0"/>
          <w:marBottom w:val="0"/>
          <w:divBdr>
            <w:top w:val="none" w:sz="0" w:space="0" w:color="auto"/>
            <w:left w:val="none" w:sz="0" w:space="0" w:color="auto"/>
            <w:bottom w:val="none" w:sz="0" w:space="0" w:color="auto"/>
            <w:right w:val="none" w:sz="0" w:space="0" w:color="auto"/>
          </w:divBdr>
        </w:div>
        <w:div w:id="236091249">
          <w:marLeft w:val="0"/>
          <w:marRight w:val="0"/>
          <w:marTop w:val="0"/>
          <w:marBottom w:val="0"/>
          <w:divBdr>
            <w:top w:val="none" w:sz="0" w:space="0" w:color="auto"/>
            <w:left w:val="none" w:sz="0" w:space="0" w:color="auto"/>
            <w:bottom w:val="none" w:sz="0" w:space="0" w:color="auto"/>
            <w:right w:val="none" w:sz="0" w:space="0" w:color="auto"/>
          </w:divBdr>
        </w:div>
        <w:div w:id="1342926165">
          <w:marLeft w:val="0"/>
          <w:marRight w:val="0"/>
          <w:marTop w:val="0"/>
          <w:marBottom w:val="0"/>
          <w:divBdr>
            <w:top w:val="none" w:sz="0" w:space="0" w:color="auto"/>
            <w:left w:val="none" w:sz="0" w:space="0" w:color="auto"/>
            <w:bottom w:val="none" w:sz="0" w:space="0" w:color="auto"/>
            <w:right w:val="none" w:sz="0" w:space="0" w:color="auto"/>
          </w:divBdr>
        </w:div>
        <w:div w:id="1944606739">
          <w:marLeft w:val="0"/>
          <w:marRight w:val="0"/>
          <w:marTop w:val="0"/>
          <w:marBottom w:val="0"/>
          <w:divBdr>
            <w:top w:val="none" w:sz="0" w:space="0" w:color="auto"/>
            <w:left w:val="none" w:sz="0" w:space="0" w:color="auto"/>
            <w:bottom w:val="none" w:sz="0" w:space="0" w:color="auto"/>
            <w:right w:val="none" w:sz="0" w:space="0" w:color="auto"/>
          </w:divBdr>
        </w:div>
        <w:div w:id="12149210">
          <w:marLeft w:val="0"/>
          <w:marRight w:val="0"/>
          <w:marTop w:val="0"/>
          <w:marBottom w:val="0"/>
          <w:divBdr>
            <w:top w:val="none" w:sz="0" w:space="0" w:color="auto"/>
            <w:left w:val="none" w:sz="0" w:space="0" w:color="auto"/>
            <w:bottom w:val="none" w:sz="0" w:space="0" w:color="auto"/>
            <w:right w:val="none" w:sz="0" w:space="0" w:color="auto"/>
          </w:divBdr>
        </w:div>
        <w:div w:id="2127314660">
          <w:marLeft w:val="0"/>
          <w:marRight w:val="0"/>
          <w:marTop w:val="0"/>
          <w:marBottom w:val="0"/>
          <w:divBdr>
            <w:top w:val="none" w:sz="0" w:space="0" w:color="auto"/>
            <w:left w:val="none" w:sz="0" w:space="0" w:color="auto"/>
            <w:bottom w:val="none" w:sz="0" w:space="0" w:color="auto"/>
            <w:right w:val="none" w:sz="0" w:space="0" w:color="auto"/>
          </w:divBdr>
        </w:div>
        <w:div w:id="1214540658">
          <w:marLeft w:val="0"/>
          <w:marRight w:val="0"/>
          <w:marTop w:val="0"/>
          <w:marBottom w:val="0"/>
          <w:divBdr>
            <w:top w:val="none" w:sz="0" w:space="0" w:color="auto"/>
            <w:left w:val="none" w:sz="0" w:space="0" w:color="auto"/>
            <w:bottom w:val="none" w:sz="0" w:space="0" w:color="auto"/>
            <w:right w:val="none" w:sz="0" w:space="0" w:color="auto"/>
          </w:divBdr>
        </w:div>
        <w:div w:id="706103590">
          <w:marLeft w:val="0"/>
          <w:marRight w:val="0"/>
          <w:marTop w:val="0"/>
          <w:marBottom w:val="0"/>
          <w:divBdr>
            <w:top w:val="none" w:sz="0" w:space="0" w:color="auto"/>
            <w:left w:val="none" w:sz="0" w:space="0" w:color="auto"/>
            <w:bottom w:val="none" w:sz="0" w:space="0" w:color="auto"/>
            <w:right w:val="none" w:sz="0" w:space="0" w:color="auto"/>
          </w:divBdr>
        </w:div>
        <w:div w:id="1380059112">
          <w:marLeft w:val="0"/>
          <w:marRight w:val="0"/>
          <w:marTop w:val="0"/>
          <w:marBottom w:val="0"/>
          <w:divBdr>
            <w:top w:val="none" w:sz="0" w:space="0" w:color="auto"/>
            <w:left w:val="none" w:sz="0" w:space="0" w:color="auto"/>
            <w:bottom w:val="none" w:sz="0" w:space="0" w:color="auto"/>
            <w:right w:val="none" w:sz="0" w:space="0" w:color="auto"/>
          </w:divBdr>
        </w:div>
        <w:div w:id="1546680289">
          <w:marLeft w:val="0"/>
          <w:marRight w:val="0"/>
          <w:marTop w:val="0"/>
          <w:marBottom w:val="0"/>
          <w:divBdr>
            <w:top w:val="none" w:sz="0" w:space="0" w:color="auto"/>
            <w:left w:val="none" w:sz="0" w:space="0" w:color="auto"/>
            <w:bottom w:val="none" w:sz="0" w:space="0" w:color="auto"/>
            <w:right w:val="none" w:sz="0" w:space="0" w:color="auto"/>
          </w:divBdr>
        </w:div>
        <w:div w:id="208732615">
          <w:marLeft w:val="0"/>
          <w:marRight w:val="0"/>
          <w:marTop w:val="0"/>
          <w:marBottom w:val="0"/>
          <w:divBdr>
            <w:top w:val="none" w:sz="0" w:space="0" w:color="auto"/>
            <w:left w:val="none" w:sz="0" w:space="0" w:color="auto"/>
            <w:bottom w:val="none" w:sz="0" w:space="0" w:color="auto"/>
            <w:right w:val="none" w:sz="0" w:space="0" w:color="auto"/>
          </w:divBdr>
        </w:div>
        <w:div w:id="1222211573">
          <w:marLeft w:val="0"/>
          <w:marRight w:val="0"/>
          <w:marTop w:val="0"/>
          <w:marBottom w:val="0"/>
          <w:divBdr>
            <w:top w:val="none" w:sz="0" w:space="0" w:color="auto"/>
            <w:left w:val="none" w:sz="0" w:space="0" w:color="auto"/>
            <w:bottom w:val="none" w:sz="0" w:space="0" w:color="auto"/>
            <w:right w:val="none" w:sz="0" w:space="0" w:color="auto"/>
          </w:divBdr>
        </w:div>
        <w:div w:id="464346972">
          <w:marLeft w:val="0"/>
          <w:marRight w:val="0"/>
          <w:marTop w:val="0"/>
          <w:marBottom w:val="0"/>
          <w:divBdr>
            <w:top w:val="none" w:sz="0" w:space="0" w:color="auto"/>
            <w:left w:val="none" w:sz="0" w:space="0" w:color="auto"/>
            <w:bottom w:val="none" w:sz="0" w:space="0" w:color="auto"/>
            <w:right w:val="none" w:sz="0" w:space="0" w:color="auto"/>
          </w:divBdr>
        </w:div>
        <w:div w:id="1788700133">
          <w:marLeft w:val="0"/>
          <w:marRight w:val="0"/>
          <w:marTop w:val="0"/>
          <w:marBottom w:val="0"/>
          <w:divBdr>
            <w:top w:val="none" w:sz="0" w:space="0" w:color="auto"/>
            <w:left w:val="none" w:sz="0" w:space="0" w:color="auto"/>
            <w:bottom w:val="none" w:sz="0" w:space="0" w:color="auto"/>
            <w:right w:val="none" w:sz="0" w:space="0" w:color="auto"/>
          </w:divBdr>
        </w:div>
        <w:div w:id="700935530">
          <w:marLeft w:val="0"/>
          <w:marRight w:val="0"/>
          <w:marTop w:val="0"/>
          <w:marBottom w:val="0"/>
          <w:divBdr>
            <w:top w:val="none" w:sz="0" w:space="0" w:color="auto"/>
            <w:left w:val="none" w:sz="0" w:space="0" w:color="auto"/>
            <w:bottom w:val="none" w:sz="0" w:space="0" w:color="auto"/>
            <w:right w:val="none" w:sz="0" w:space="0" w:color="auto"/>
          </w:divBdr>
        </w:div>
        <w:div w:id="893858556">
          <w:marLeft w:val="0"/>
          <w:marRight w:val="0"/>
          <w:marTop w:val="0"/>
          <w:marBottom w:val="0"/>
          <w:divBdr>
            <w:top w:val="none" w:sz="0" w:space="0" w:color="auto"/>
            <w:left w:val="none" w:sz="0" w:space="0" w:color="auto"/>
            <w:bottom w:val="none" w:sz="0" w:space="0" w:color="auto"/>
            <w:right w:val="none" w:sz="0" w:space="0" w:color="auto"/>
          </w:divBdr>
        </w:div>
        <w:div w:id="118383523">
          <w:marLeft w:val="0"/>
          <w:marRight w:val="0"/>
          <w:marTop w:val="0"/>
          <w:marBottom w:val="0"/>
          <w:divBdr>
            <w:top w:val="none" w:sz="0" w:space="0" w:color="auto"/>
            <w:left w:val="none" w:sz="0" w:space="0" w:color="auto"/>
            <w:bottom w:val="none" w:sz="0" w:space="0" w:color="auto"/>
            <w:right w:val="none" w:sz="0" w:space="0" w:color="auto"/>
          </w:divBdr>
        </w:div>
        <w:div w:id="221798423">
          <w:marLeft w:val="0"/>
          <w:marRight w:val="0"/>
          <w:marTop w:val="0"/>
          <w:marBottom w:val="0"/>
          <w:divBdr>
            <w:top w:val="none" w:sz="0" w:space="0" w:color="auto"/>
            <w:left w:val="none" w:sz="0" w:space="0" w:color="auto"/>
            <w:bottom w:val="none" w:sz="0" w:space="0" w:color="auto"/>
            <w:right w:val="none" w:sz="0" w:space="0" w:color="auto"/>
          </w:divBdr>
        </w:div>
        <w:div w:id="1801149451">
          <w:marLeft w:val="0"/>
          <w:marRight w:val="0"/>
          <w:marTop w:val="0"/>
          <w:marBottom w:val="0"/>
          <w:divBdr>
            <w:top w:val="none" w:sz="0" w:space="0" w:color="auto"/>
            <w:left w:val="none" w:sz="0" w:space="0" w:color="auto"/>
            <w:bottom w:val="none" w:sz="0" w:space="0" w:color="auto"/>
            <w:right w:val="none" w:sz="0" w:space="0" w:color="auto"/>
          </w:divBdr>
        </w:div>
        <w:div w:id="790443751">
          <w:marLeft w:val="0"/>
          <w:marRight w:val="0"/>
          <w:marTop w:val="0"/>
          <w:marBottom w:val="0"/>
          <w:divBdr>
            <w:top w:val="none" w:sz="0" w:space="0" w:color="auto"/>
            <w:left w:val="none" w:sz="0" w:space="0" w:color="auto"/>
            <w:bottom w:val="none" w:sz="0" w:space="0" w:color="auto"/>
            <w:right w:val="none" w:sz="0" w:space="0" w:color="auto"/>
          </w:divBdr>
        </w:div>
        <w:div w:id="1547596967">
          <w:marLeft w:val="0"/>
          <w:marRight w:val="0"/>
          <w:marTop w:val="0"/>
          <w:marBottom w:val="0"/>
          <w:divBdr>
            <w:top w:val="none" w:sz="0" w:space="0" w:color="auto"/>
            <w:left w:val="none" w:sz="0" w:space="0" w:color="auto"/>
            <w:bottom w:val="none" w:sz="0" w:space="0" w:color="auto"/>
            <w:right w:val="none" w:sz="0" w:space="0" w:color="auto"/>
          </w:divBdr>
        </w:div>
        <w:div w:id="1453405331">
          <w:marLeft w:val="0"/>
          <w:marRight w:val="0"/>
          <w:marTop w:val="0"/>
          <w:marBottom w:val="0"/>
          <w:divBdr>
            <w:top w:val="none" w:sz="0" w:space="0" w:color="auto"/>
            <w:left w:val="none" w:sz="0" w:space="0" w:color="auto"/>
            <w:bottom w:val="none" w:sz="0" w:space="0" w:color="auto"/>
            <w:right w:val="none" w:sz="0" w:space="0" w:color="auto"/>
          </w:divBdr>
        </w:div>
        <w:div w:id="348530637">
          <w:marLeft w:val="0"/>
          <w:marRight w:val="0"/>
          <w:marTop w:val="0"/>
          <w:marBottom w:val="0"/>
          <w:divBdr>
            <w:top w:val="none" w:sz="0" w:space="0" w:color="auto"/>
            <w:left w:val="none" w:sz="0" w:space="0" w:color="auto"/>
            <w:bottom w:val="none" w:sz="0" w:space="0" w:color="auto"/>
            <w:right w:val="none" w:sz="0" w:space="0" w:color="auto"/>
          </w:divBdr>
        </w:div>
        <w:div w:id="99031253">
          <w:marLeft w:val="0"/>
          <w:marRight w:val="0"/>
          <w:marTop w:val="0"/>
          <w:marBottom w:val="0"/>
          <w:divBdr>
            <w:top w:val="none" w:sz="0" w:space="0" w:color="auto"/>
            <w:left w:val="none" w:sz="0" w:space="0" w:color="auto"/>
            <w:bottom w:val="none" w:sz="0" w:space="0" w:color="auto"/>
            <w:right w:val="none" w:sz="0" w:space="0" w:color="auto"/>
          </w:divBdr>
        </w:div>
        <w:div w:id="831143352">
          <w:marLeft w:val="0"/>
          <w:marRight w:val="0"/>
          <w:marTop w:val="0"/>
          <w:marBottom w:val="0"/>
          <w:divBdr>
            <w:top w:val="none" w:sz="0" w:space="0" w:color="auto"/>
            <w:left w:val="none" w:sz="0" w:space="0" w:color="auto"/>
            <w:bottom w:val="none" w:sz="0" w:space="0" w:color="auto"/>
            <w:right w:val="none" w:sz="0" w:space="0" w:color="auto"/>
          </w:divBdr>
        </w:div>
        <w:div w:id="1132015207">
          <w:marLeft w:val="0"/>
          <w:marRight w:val="0"/>
          <w:marTop w:val="0"/>
          <w:marBottom w:val="0"/>
          <w:divBdr>
            <w:top w:val="none" w:sz="0" w:space="0" w:color="auto"/>
            <w:left w:val="none" w:sz="0" w:space="0" w:color="auto"/>
            <w:bottom w:val="none" w:sz="0" w:space="0" w:color="auto"/>
            <w:right w:val="none" w:sz="0" w:space="0" w:color="auto"/>
          </w:divBdr>
        </w:div>
        <w:div w:id="887885793">
          <w:marLeft w:val="0"/>
          <w:marRight w:val="0"/>
          <w:marTop w:val="0"/>
          <w:marBottom w:val="0"/>
          <w:divBdr>
            <w:top w:val="none" w:sz="0" w:space="0" w:color="auto"/>
            <w:left w:val="none" w:sz="0" w:space="0" w:color="auto"/>
            <w:bottom w:val="none" w:sz="0" w:space="0" w:color="auto"/>
            <w:right w:val="none" w:sz="0" w:space="0" w:color="auto"/>
          </w:divBdr>
        </w:div>
        <w:div w:id="997920291">
          <w:marLeft w:val="0"/>
          <w:marRight w:val="0"/>
          <w:marTop w:val="0"/>
          <w:marBottom w:val="0"/>
          <w:divBdr>
            <w:top w:val="none" w:sz="0" w:space="0" w:color="auto"/>
            <w:left w:val="none" w:sz="0" w:space="0" w:color="auto"/>
            <w:bottom w:val="none" w:sz="0" w:space="0" w:color="auto"/>
            <w:right w:val="none" w:sz="0" w:space="0" w:color="auto"/>
          </w:divBdr>
        </w:div>
        <w:div w:id="1666938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李安娜</cp:lastModifiedBy>
  <cp:revision>5</cp:revision>
  <dcterms:created xsi:type="dcterms:W3CDTF">2022-08-01T07:22:00Z</dcterms:created>
  <dcterms:modified xsi:type="dcterms:W3CDTF">2022-08-29T02:22:00Z</dcterms:modified>
</cp:coreProperties>
</file>