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B31656" w14:textId="77777777" w:rsidR="009D27B5" w:rsidRDefault="00B42079">
      <w:pPr>
        <w:jc w:val="center"/>
        <w:rPr>
          <w:rFonts w:ascii="方正小标宋简体" w:eastAsia="方正小标宋简体" w:hAnsi="FZXiaoBiaoSong-B05S"/>
          <w:sz w:val="44"/>
          <w:szCs w:val="44"/>
        </w:rPr>
      </w:pPr>
      <w:r>
        <w:rPr>
          <w:rFonts w:ascii="方正小标宋简体" w:eastAsia="方正小标宋简体" w:hAnsi="FZXiaoBiaoSong-B05S" w:hint="eastAsia"/>
          <w:sz w:val="44"/>
          <w:szCs w:val="44"/>
        </w:rPr>
        <w:t>中国济南化纤总公司破产清算案</w:t>
      </w:r>
    </w:p>
    <w:p w14:paraId="136C92C6" w14:textId="77777777" w:rsidR="009D27B5" w:rsidRDefault="009D27B5" w:rsidP="00A23EBE">
      <w:pPr>
        <w:rPr>
          <w:rFonts w:ascii="FZXiaoBiaoSong-B05S" w:eastAsia="FZXiaoBiaoSong-B05S" w:hAnsi="FZXiaoBiaoSong-B05S"/>
          <w:sz w:val="32"/>
          <w:szCs w:val="32"/>
        </w:rPr>
      </w:pPr>
    </w:p>
    <w:p w14:paraId="4C9FF8C7" w14:textId="10C5F684" w:rsidR="00A23EBE" w:rsidRPr="00891381" w:rsidRDefault="00A23EBE" w:rsidP="00A23EBE">
      <w:pPr>
        <w:rPr>
          <w:rFonts w:ascii="楷体_GB2312" w:eastAsia="楷体_GB2312" w:hAnsi="FZXiaoBiaoSong-B05S"/>
          <w:sz w:val="32"/>
          <w:szCs w:val="32"/>
        </w:rPr>
      </w:pPr>
      <w:r w:rsidRPr="00891381">
        <w:rPr>
          <w:rFonts w:ascii="楷体_GB2312" w:eastAsia="楷体_GB2312" w:hAnsi="FZXiaoBiaoSong-B05S" w:hint="eastAsia"/>
          <w:sz w:val="32"/>
          <w:szCs w:val="32"/>
        </w:rPr>
        <w:t xml:space="preserve">关键词：联动机制 处置僵尸 </w:t>
      </w:r>
      <w:r w:rsidR="004D3841" w:rsidRPr="00891381">
        <w:rPr>
          <w:rFonts w:ascii="楷体_GB2312" w:eastAsia="楷体_GB2312" w:hAnsi="FZXiaoBiaoSong-B05S" w:hint="eastAsia"/>
          <w:sz w:val="32"/>
          <w:szCs w:val="32"/>
        </w:rPr>
        <w:t>垫付职工债权</w:t>
      </w:r>
    </w:p>
    <w:p w14:paraId="47476BE1" w14:textId="77777777" w:rsidR="009D27B5" w:rsidRPr="00AC60E0" w:rsidRDefault="00B42079">
      <w:pPr>
        <w:jc w:val="center"/>
        <w:rPr>
          <w:rFonts w:ascii="黑体" w:eastAsia="黑体" w:hAnsi="黑体"/>
          <w:sz w:val="32"/>
          <w:szCs w:val="32"/>
        </w:rPr>
      </w:pPr>
      <w:r w:rsidRPr="00AC60E0">
        <w:rPr>
          <w:rFonts w:ascii="黑体" w:eastAsia="黑体" w:hAnsi="黑体" w:hint="eastAsia"/>
          <w:sz w:val="32"/>
          <w:szCs w:val="32"/>
        </w:rPr>
        <w:t>（一）基本情况</w:t>
      </w:r>
    </w:p>
    <w:p w14:paraId="1A026830" w14:textId="03D6D60D" w:rsidR="009D27B5" w:rsidRPr="00AC60E0" w:rsidRDefault="00B42079" w:rsidP="00AC60E0">
      <w:pPr>
        <w:ind w:firstLineChars="200" w:firstLine="640"/>
        <w:rPr>
          <w:sz w:val="32"/>
          <w:szCs w:val="32"/>
        </w:rPr>
      </w:pPr>
      <w:r w:rsidRPr="00AC60E0">
        <w:rPr>
          <w:sz w:val="32"/>
          <w:szCs w:val="32"/>
        </w:rPr>
        <w:t>中国济南化纤总公司</w:t>
      </w:r>
      <w:r w:rsidRPr="00AC60E0">
        <w:rPr>
          <w:rFonts w:hint="eastAsia"/>
          <w:sz w:val="32"/>
          <w:szCs w:val="32"/>
        </w:rPr>
        <w:t>（以下简称化纤公司）系</w:t>
      </w:r>
      <w:r w:rsidRPr="00AC60E0">
        <w:rPr>
          <w:sz w:val="32"/>
          <w:szCs w:val="32"/>
        </w:rPr>
        <w:t>1990年11月经济南市工商行政管理局核准注册</w:t>
      </w:r>
      <w:r w:rsidRPr="00AC60E0">
        <w:rPr>
          <w:rFonts w:hint="eastAsia"/>
          <w:sz w:val="32"/>
          <w:szCs w:val="32"/>
        </w:rPr>
        <w:t>的全民所有制企业，</w:t>
      </w:r>
      <w:r w:rsidRPr="00AC60E0">
        <w:rPr>
          <w:sz w:val="32"/>
          <w:szCs w:val="32"/>
        </w:rPr>
        <w:t>注册资金80050万元，</w:t>
      </w:r>
      <w:r w:rsidRPr="00AC60E0">
        <w:rPr>
          <w:rFonts w:hint="eastAsia"/>
          <w:sz w:val="32"/>
          <w:szCs w:val="32"/>
        </w:rPr>
        <w:t>其前身是</w:t>
      </w:r>
      <w:r w:rsidRPr="00AC60E0">
        <w:rPr>
          <w:sz w:val="32"/>
          <w:szCs w:val="32"/>
        </w:rPr>
        <w:t>国家“七五”重点建设项目</w:t>
      </w:r>
      <w:r w:rsidRPr="00AC60E0">
        <w:rPr>
          <w:rFonts w:hint="eastAsia"/>
          <w:sz w:val="32"/>
          <w:szCs w:val="32"/>
        </w:rPr>
        <w:t>(涤纶工程</w:t>
      </w:r>
      <w:r w:rsidRPr="00AC60E0">
        <w:rPr>
          <w:sz w:val="32"/>
          <w:szCs w:val="32"/>
        </w:rPr>
        <w:t>)企业。</w:t>
      </w:r>
      <w:r w:rsidRPr="00AC60E0">
        <w:rPr>
          <w:rFonts w:hint="eastAsia"/>
          <w:sz w:val="32"/>
          <w:szCs w:val="32"/>
        </w:rPr>
        <w:t>随着商品经济发展，企业产品严重滞后，</w:t>
      </w:r>
      <w:r w:rsidR="008D172D">
        <w:rPr>
          <w:rFonts w:hint="eastAsia"/>
          <w:sz w:val="32"/>
          <w:szCs w:val="32"/>
        </w:rPr>
        <w:t>逐步</w:t>
      </w:r>
      <w:r w:rsidRPr="00AC60E0">
        <w:rPr>
          <w:rFonts w:hint="eastAsia"/>
          <w:sz w:val="32"/>
          <w:szCs w:val="32"/>
        </w:rPr>
        <w:t>陷入</w:t>
      </w:r>
      <w:r w:rsidRPr="00AC60E0">
        <w:rPr>
          <w:sz w:val="32"/>
          <w:szCs w:val="32"/>
        </w:rPr>
        <w:t>资不抵债</w:t>
      </w:r>
      <w:r w:rsidRPr="00AC60E0">
        <w:rPr>
          <w:rFonts w:hint="eastAsia"/>
          <w:sz w:val="32"/>
          <w:szCs w:val="32"/>
        </w:rPr>
        <w:t>的</w:t>
      </w:r>
      <w:r w:rsidR="008D172D">
        <w:rPr>
          <w:rFonts w:hint="eastAsia"/>
          <w:sz w:val="32"/>
          <w:szCs w:val="32"/>
        </w:rPr>
        <w:t>经营</w:t>
      </w:r>
      <w:r w:rsidRPr="00AC60E0">
        <w:rPr>
          <w:rFonts w:hint="eastAsia"/>
          <w:sz w:val="32"/>
          <w:szCs w:val="32"/>
        </w:rPr>
        <w:t>困境。</w:t>
      </w:r>
      <w:r w:rsidRPr="00AC60E0">
        <w:rPr>
          <w:sz w:val="32"/>
          <w:szCs w:val="32"/>
        </w:rPr>
        <w:t>2007年8月</w:t>
      </w:r>
      <w:r w:rsidRPr="00AC60E0">
        <w:rPr>
          <w:rFonts w:hint="eastAsia"/>
          <w:sz w:val="32"/>
          <w:szCs w:val="32"/>
        </w:rPr>
        <w:t>，化纤公司</w:t>
      </w:r>
      <w:r w:rsidRPr="00AC60E0">
        <w:rPr>
          <w:sz w:val="32"/>
          <w:szCs w:val="32"/>
        </w:rPr>
        <w:t>被列入国家政策性破产项目。2013年9月，</w:t>
      </w:r>
      <w:r w:rsidR="003F0338">
        <w:rPr>
          <w:rFonts w:hint="eastAsia"/>
          <w:sz w:val="32"/>
          <w:szCs w:val="32"/>
        </w:rPr>
        <w:t>按照市委</w:t>
      </w:r>
      <w:r w:rsidR="008D172D">
        <w:rPr>
          <w:rFonts w:hint="eastAsia"/>
          <w:sz w:val="32"/>
          <w:szCs w:val="32"/>
        </w:rPr>
        <w:t>市政府</w:t>
      </w:r>
      <w:r w:rsidRPr="00AC60E0">
        <w:rPr>
          <w:rFonts w:hint="eastAsia"/>
          <w:sz w:val="32"/>
          <w:szCs w:val="32"/>
        </w:rPr>
        <w:t>文件要求</w:t>
      </w:r>
      <w:r w:rsidRPr="00AC60E0">
        <w:rPr>
          <w:sz w:val="32"/>
          <w:szCs w:val="32"/>
        </w:rPr>
        <w:t>，</w:t>
      </w:r>
      <w:r w:rsidR="008D172D">
        <w:rPr>
          <w:rFonts w:hint="eastAsia"/>
          <w:sz w:val="32"/>
          <w:szCs w:val="32"/>
        </w:rPr>
        <w:t>对</w:t>
      </w:r>
      <w:r w:rsidRPr="00AC60E0">
        <w:rPr>
          <w:sz w:val="32"/>
          <w:szCs w:val="32"/>
        </w:rPr>
        <w:t>长期停产亏损、严重资不抵债的市属困难企业依法启动破产程序。</w:t>
      </w:r>
    </w:p>
    <w:p w14:paraId="6963BDEB" w14:textId="77777777" w:rsidR="009D27B5" w:rsidRPr="00AC60E0" w:rsidRDefault="00B42079">
      <w:pPr>
        <w:jc w:val="center"/>
        <w:rPr>
          <w:rFonts w:ascii="黑体" w:eastAsia="黑体" w:hAnsi="黑体"/>
          <w:sz w:val="32"/>
          <w:szCs w:val="32"/>
        </w:rPr>
      </w:pPr>
      <w:r w:rsidRPr="00AC60E0">
        <w:rPr>
          <w:rFonts w:ascii="黑体" w:eastAsia="黑体" w:hAnsi="黑体" w:hint="eastAsia"/>
          <w:sz w:val="32"/>
          <w:szCs w:val="32"/>
        </w:rPr>
        <w:t>（二）审理过程</w:t>
      </w:r>
    </w:p>
    <w:p w14:paraId="3279E153" w14:textId="6CF85DD8" w:rsidR="009D27B5" w:rsidRPr="00AC60E0" w:rsidRDefault="00B42079" w:rsidP="00AC60E0">
      <w:pPr>
        <w:ind w:firstLineChars="200" w:firstLine="640"/>
        <w:rPr>
          <w:sz w:val="32"/>
          <w:szCs w:val="32"/>
        </w:rPr>
      </w:pPr>
      <w:r w:rsidRPr="00AC60E0">
        <w:rPr>
          <w:sz w:val="32"/>
          <w:szCs w:val="32"/>
        </w:rPr>
        <w:t>2014年11月，济南中院</w:t>
      </w:r>
      <w:r w:rsidRPr="00AC60E0">
        <w:rPr>
          <w:rFonts w:hint="eastAsia"/>
          <w:sz w:val="32"/>
          <w:szCs w:val="32"/>
        </w:rPr>
        <w:t>裁定</w:t>
      </w:r>
      <w:r w:rsidRPr="00AC60E0">
        <w:rPr>
          <w:sz w:val="32"/>
          <w:szCs w:val="32"/>
        </w:rPr>
        <w:t>受理化纤公司破产清算案</w:t>
      </w:r>
      <w:r w:rsidRPr="00AC60E0">
        <w:rPr>
          <w:rFonts w:hint="eastAsia"/>
          <w:sz w:val="32"/>
          <w:szCs w:val="32"/>
        </w:rPr>
        <w:t>。</w:t>
      </w:r>
      <w:r w:rsidR="008D172D" w:rsidRPr="00AC60E0">
        <w:rPr>
          <w:rFonts w:hint="eastAsia"/>
          <w:sz w:val="32"/>
          <w:szCs w:val="32"/>
        </w:rPr>
        <w:t>济南中院</w:t>
      </w:r>
      <w:r w:rsidR="008D172D" w:rsidRPr="00AC60E0">
        <w:rPr>
          <w:sz w:val="32"/>
          <w:szCs w:val="32"/>
        </w:rPr>
        <w:t>抽调</w:t>
      </w:r>
      <w:r w:rsidR="008D172D" w:rsidRPr="00AC60E0">
        <w:rPr>
          <w:rFonts w:hint="eastAsia"/>
          <w:sz w:val="32"/>
          <w:szCs w:val="32"/>
        </w:rPr>
        <w:t>专业</w:t>
      </w:r>
      <w:r w:rsidR="008D172D" w:rsidRPr="00AC60E0">
        <w:rPr>
          <w:sz w:val="32"/>
          <w:szCs w:val="32"/>
        </w:rPr>
        <w:t>法官与市国资委工作组</w:t>
      </w:r>
      <w:r w:rsidR="008D172D">
        <w:rPr>
          <w:rFonts w:hint="eastAsia"/>
          <w:sz w:val="32"/>
          <w:szCs w:val="32"/>
        </w:rPr>
        <w:t>共同</w:t>
      </w:r>
      <w:r w:rsidR="008D172D" w:rsidRPr="00AC60E0">
        <w:rPr>
          <w:sz w:val="32"/>
          <w:szCs w:val="32"/>
        </w:rPr>
        <w:t>进驻企业</w:t>
      </w:r>
      <w:r w:rsidR="008D172D">
        <w:rPr>
          <w:rFonts w:hint="eastAsia"/>
          <w:sz w:val="32"/>
          <w:szCs w:val="32"/>
        </w:rPr>
        <w:t>，</w:t>
      </w:r>
      <w:r w:rsidR="008D172D" w:rsidRPr="00AC60E0">
        <w:rPr>
          <w:sz w:val="32"/>
          <w:szCs w:val="32"/>
        </w:rPr>
        <w:t>摸</w:t>
      </w:r>
      <w:r w:rsidR="008D172D">
        <w:rPr>
          <w:rFonts w:hint="eastAsia"/>
          <w:sz w:val="32"/>
          <w:szCs w:val="32"/>
        </w:rPr>
        <w:t>底调研，</w:t>
      </w:r>
      <w:r w:rsidR="008D172D" w:rsidRPr="00AC60E0">
        <w:rPr>
          <w:sz w:val="32"/>
          <w:szCs w:val="32"/>
        </w:rPr>
        <w:t>制定详细处置方案。</w:t>
      </w:r>
    </w:p>
    <w:p w14:paraId="5A7EA78E" w14:textId="0FEB1173" w:rsidR="00A23EBE" w:rsidRPr="00A23EBE" w:rsidRDefault="00A23EBE" w:rsidP="00875BEF">
      <w:pPr>
        <w:ind w:firstLineChars="200" w:firstLine="643"/>
        <w:rPr>
          <w:rFonts w:hAnsi="Heiti SC Medium" w:cs="仿宋"/>
          <w:b/>
          <w:sz w:val="32"/>
          <w:szCs w:val="32"/>
        </w:rPr>
      </w:pPr>
      <w:r w:rsidRPr="00875BEF">
        <w:rPr>
          <w:rFonts w:hAnsi="仿宋" w:cs="宋体" w:hint="eastAsia"/>
          <w:b/>
          <w:sz w:val="32"/>
          <w:szCs w:val="32"/>
        </w:rPr>
        <w:t>1.加强组织</w:t>
      </w:r>
      <w:r w:rsidR="003F0338" w:rsidRPr="00875BEF">
        <w:rPr>
          <w:rFonts w:hAnsi="仿宋" w:cs="宋体" w:hint="eastAsia"/>
          <w:b/>
          <w:sz w:val="32"/>
          <w:szCs w:val="32"/>
        </w:rPr>
        <w:t>协调</w:t>
      </w:r>
      <w:r w:rsidRPr="00875BEF">
        <w:rPr>
          <w:rFonts w:hAnsi="仿宋" w:cs="宋体" w:hint="eastAsia"/>
          <w:b/>
          <w:sz w:val="32"/>
          <w:szCs w:val="32"/>
        </w:rPr>
        <w:t>，</w:t>
      </w:r>
      <w:r w:rsidR="003F0338" w:rsidRPr="00875BEF">
        <w:rPr>
          <w:rFonts w:hAnsi="仿宋" w:cs="宋体" w:hint="eastAsia"/>
          <w:b/>
          <w:sz w:val="32"/>
          <w:szCs w:val="32"/>
        </w:rPr>
        <w:t>在</w:t>
      </w:r>
      <w:proofErr w:type="gramStart"/>
      <w:r w:rsidR="003F0338" w:rsidRPr="00875BEF">
        <w:rPr>
          <w:rFonts w:hAnsi="仿宋" w:cs="宋体" w:hint="eastAsia"/>
          <w:b/>
          <w:sz w:val="32"/>
          <w:szCs w:val="32"/>
        </w:rPr>
        <w:t>治僵处困</w:t>
      </w:r>
      <w:proofErr w:type="gramEnd"/>
      <w:r w:rsidR="003F0338" w:rsidRPr="00875BEF">
        <w:rPr>
          <w:rFonts w:hAnsi="仿宋" w:cs="宋体" w:hint="eastAsia"/>
          <w:b/>
          <w:sz w:val="32"/>
          <w:szCs w:val="32"/>
        </w:rPr>
        <w:t>中</w:t>
      </w:r>
      <w:r w:rsidRPr="00875BEF">
        <w:rPr>
          <w:rFonts w:hAnsi="仿宋" w:cs="宋体" w:hint="eastAsia"/>
          <w:b/>
          <w:sz w:val="32"/>
          <w:szCs w:val="32"/>
        </w:rPr>
        <w:t>形成合力。</w:t>
      </w:r>
      <w:r w:rsidRPr="00A23EBE">
        <w:rPr>
          <w:rFonts w:hAnsi="仿宋" w:cs="宋体" w:hint="eastAsia"/>
          <w:sz w:val="32"/>
          <w:szCs w:val="32"/>
        </w:rPr>
        <w:t>紧紧依靠党委领导</w:t>
      </w:r>
      <w:r w:rsidRPr="00A23EBE">
        <w:rPr>
          <w:rFonts w:hAnsi="黑体" w:cs="仿宋" w:hint="eastAsia"/>
          <w:sz w:val="32"/>
          <w:szCs w:val="32"/>
        </w:rPr>
        <w:t>，主动加强与</w:t>
      </w:r>
      <w:r w:rsidRPr="00A23EBE">
        <w:rPr>
          <w:rFonts w:hAnsi="楷体" w:cs="仿宋" w:hint="eastAsia"/>
          <w:sz w:val="32"/>
          <w:szCs w:val="32"/>
        </w:rPr>
        <w:t>政府部门协同联动</w:t>
      </w:r>
      <w:r w:rsidRPr="00A23EBE">
        <w:rPr>
          <w:rFonts w:hAnsi="仿宋" w:cs="仿宋" w:hint="eastAsia"/>
          <w:sz w:val="32"/>
          <w:szCs w:val="32"/>
        </w:rPr>
        <w:t>，成立破产联</w:t>
      </w:r>
      <w:r>
        <w:rPr>
          <w:rFonts w:hAnsi="仿宋" w:cs="仿宋" w:hint="eastAsia"/>
          <w:sz w:val="32"/>
          <w:szCs w:val="32"/>
        </w:rPr>
        <w:t>动办公室，建立</w:t>
      </w:r>
      <w:r w:rsidRPr="00A23EBE">
        <w:rPr>
          <w:rFonts w:hAnsi="仿宋" w:cs="仿宋" w:hint="eastAsia"/>
          <w:sz w:val="32"/>
          <w:szCs w:val="32"/>
        </w:rPr>
        <w:t>法</w:t>
      </w:r>
      <w:r w:rsidRPr="00891381">
        <w:rPr>
          <w:rFonts w:hAnsi="仿宋" w:cs="仿宋" w:hint="eastAsia"/>
          <w:sz w:val="32"/>
          <w:szCs w:val="32"/>
        </w:rPr>
        <w:t>院主导</w:t>
      </w:r>
      <w:r w:rsidR="005272DD" w:rsidRPr="00891381">
        <w:rPr>
          <w:rFonts w:hAnsi="仿宋" w:cs="仿宋" w:hint="eastAsia"/>
          <w:sz w:val="32"/>
          <w:szCs w:val="32"/>
        </w:rPr>
        <w:t>、</w:t>
      </w:r>
      <w:r w:rsidRPr="00891381">
        <w:rPr>
          <w:rFonts w:hAnsi="仿宋" w:cs="仿宋" w:hint="eastAsia"/>
          <w:sz w:val="32"/>
          <w:szCs w:val="32"/>
        </w:rPr>
        <w:t>国资委</w:t>
      </w:r>
      <w:r w:rsidR="00194F4D">
        <w:rPr>
          <w:rFonts w:hAnsi="仿宋" w:cs="仿宋" w:hint="eastAsia"/>
          <w:sz w:val="32"/>
          <w:szCs w:val="32"/>
        </w:rPr>
        <w:t>等</w:t>
      </w:r>
      <w:r w:rsidRPr="00A23EBE">
        <w:rPr>
          <w:rFonts w:hAnsi="仿宋" w:cs="仿宋" w:hint="eastAsia"/>
          <w:sz w:val="32"/>
          <w:szCs w:val="32"/>
        </w:rPr>
        <w:t>职能部门</w:t>
      </w:r>
      <w:r w:rsidR="00194F4D">
        <w:rPr>
          <w:rFonts w:hAnsi="仿宋" w:cs="仿宋" w:hint="eastAsia"/>
          <w:sz w:val="32"/>
          <w:szCs w:val="32"/>
        </w:rPr>
        <w:t>参与</w:t>
      </w:r>
      <w:r w:rsidRPr="00A23EBE">
        <w:rPr>
          <w:rFonts w:hAnsi="仿宋" w:cs="仿宋" w:hint="eastAsia"/>
          <w:sz w:val="32"/>
          <w:szCs w:val="32"/>
        </w:rPr>
        <w:t>联动</w:t>
      </w:r>
      <w:r w:rsidR="00194F4D">
        <w:rPr>
          <w:rFonts w:hAnsi="仿宋" w:cs="仿宋" w:hint="eastAsia"/>
          <w:sz w:val="32"/>
          <w:szCs w:val="32"/>
        </w:rPr>
        <w:t>的</w:t>
      </w:r>
      <w:r w:rsidRPr="00A23EBE">
        <w:rPr>
          <w:rFonts w:hAnsi="仿宋" w:cs="仿宋" w:hint="eastAsia"/>
          <w:sz w:val="32"/>
          <w:szCs w:val="32"/>
        </w:rPr>
        <w:t>工作机制。通过案件通报制度和联席会议制度，协调解决资金筹集、金融债权收购、资产处置、职工安置、</w:t>
      </w:r>
      <w:proofErr w:type="gramStart"/>
      <w:r w:rsidRPr="00A23EBE">
        <w:rPr>
          <w:rFonts w:hAnsi="仿宋" w:cs="仿宋" w:hint="eastAsia"/>
          <w:sz w:val="32"/>
          <w:szCs w:val="32"/>
        </w:rPr>
        <w:t>信访维稳以及</w:t>
      </w:r>
      <w:proofErr w:type="gramEnd"/>
      <w:r w:rsidRPr="00A23EBE">
        <w:rPr>
          <w:rFonts w:hAnsi="仿宋" w:cs="仿宋" w:hint="eastAsia"/>
          <w:sz w:val="32"/>
          <w:szCs w:val="32"/>
        </w:rPr>
        <w:t>涉土地、房产、工商、税务、社保等大量历史遗留问题。</w:t>
      </w:r>
    </w:p>
    <w:p w14:paraId="08C5F7C9" w14:textId="3A4B67E5" w:rsidR="009D27B5" w:rsidRPr="00AC60E0" w:rsidRDefault="003F0338" w:rsidP="00AC60E0">
      <w:pPr>
        <w:ind w:firstLineChars="200" w:firstLine="643"/>
        <w:rPr>
          <w:sz w:val="32"/>
          <w:szCs w:val="32"/>
        </w:rPr>
      </w:pPr>
      <w:r>
        <w:rPr>
          <w:rFonts w:hAnsi="Heiti SC Medium" w:cs="仿宋" w:hint="eastAsia"/>
          <w:b/>
          <w:sz w:val="32"/>
          <w:szCs w:val="32"/>
        </w:rPr>
        <w:lastRenderedPageBreak/>
        <w:t>2</w:t>
      </w:r>
      <w:r w:rsidR="00B42079" w:rsidRPr="00AC60E0">
        <w:rPr>
          <w:rFonts w:hAnsi="Heiti SC Medium" w:cs="仿宋" w:hint="eastAsia"/>
          <w:b/>
          <w:sz w:val="32"/>
          <w:szCs w:val="32"/>
        </w:rPr>
        <w:t>.</w:t>
      </w:r>
      <w:r w:rsidR="00A23EBE">
        <w:rPr>
          <w:rFonts w:hAnsi="Heiti SC Medium" w:cs="仿宋" w:hint="eastAsia"/>
          <w:b/>
          <w:sz w:val="32"/>
          <w:szCs w:val="32"/>
        </w:rPr>
        <w:t>坚持以人为本，依法维护职工</w:t>
      </w:r>
      <w:r w:rsidR="00B42079" w:rsidRPr="00AC60E0">
        <w:rPr>
          <w:rFonts w:hAnsi="Heiti SC Medium" w:cs="仿宋" w:hint="eastAsia"/>
          <w:b/>
          <w:sz w:val="32"/>
          <w:szCs w:val="32"/>
        </w:rPr>
        <w:t>合法权益。</w:t>
      </w:r>
      <w:r w:rsidR="00B42079" w:rsidRPr="00AC60E0">
        <w:rPr>
          <w:rFonts w:hint="eastAsia"/>
          <w:sz w:val="32"/>
          <w:szCs w:val="32"/>
        </w:rPr>
        <w:t>化纤公司经营期间跨越计划经济和市场经济时代，企业用工形式复杂，职工分为固定工、合同工、家属工等不同工种，职工债权的调查和认定极为艰难。济南中院坚持平等对待全体职工的原则，确定了</w:t>
      </w:r>
      <w:proofErr w:type="gramStart"/>
      <w:r w:rsidR="00B42079" w:rsidRPr="00AC60E0">
        <w:rPr>
          <w:rFonts w:hint="eastAsia"/>
          <w:sz w:val="32"/>
          <w:szCs w:val="32"/>
        </w:rPr>
        <w:t>同类职工</w:t>
      </w:r>
      <w:proofErr w:type="gramEnd"/>
      <w:r w:rsidR="00B42079" w:rsidRPr="00AC60E0">
        <w:rPr>
          <w:rFonts w:hint="eastAsia"/>
          <w:sz w:val="32"/>
          <w:szCs w:val="32"/>
        </w:rPr>
        <w:t>同一补偿标准的方案，指导企业制定的《职工安置方案》最终获得职工代表大会的高票通过。</w:t>
      </w:r>
    </w:p>
    <w:p w14:paraId="2DBF8A33" w14:textId="1152EE1E" w:rsidR="009D27B5" w:rsidRPr="00AC60E0" w:rsidRDefault="003F0338" w:rsidP="00AC60E0">
      <w:pPr>
        <w:ind w:firstLineChars="200" w:firstLine="643"/>
        <w:rPr>
          <w:sz w:val="32"/>
          <w:szCs w:val="32"/>
        </w:rPr>
      </w:pPr>
      <w:r>
        <w:rPr>
          <w:rFonts w:hAnsi="Heiti SC Medium" w:cs="仿宋" w:hint="eastAsia"/>
          <w:b/>
          <w:sz w:val="32"/>
          <w:szCs w:val="32"/>
        </w:rPr>
        <w:t>3</w:t>
      </w:r>
      <w:r w:rsidR="00B42079" w:rsidRPr="00AC60E0">
        <w:rPr>
          <w:rFonts w:hAnsi="Heiti SC Medium" w:cs="仿宋" w:hint="eastAsia"/>
          <w:b/>
          <w:sz w:val="32"/>
          <w:szCs w:val="32"/>
        </w:rPr>
        <w:t>.</w:t>
      </w:r>
      <w:r w:rsidR="00664509">
        <w:rPr>
          <w:rFonts w:hAnsi="Heiti SC Medium" w:cs="仿宋" w:hint="eastAsia"/>
          <w:b/>
          <w:sz w:val="32"/>
          <w:szCs w:val="32"/>
        </w:rPr>
        <w:t>协调垫付职工安置资金，化解</w:t>
      </w:r>
      <w:r w:rsidR="00B42079" w:rsidRPr="00AC60E0">
        <w:rPr>
          <w:rFonts w:hAnsi="Heiti SC Medium" w:cs="仿宋" w:hint="eastAsia"/>
          <w:b/>
          <w:sz w:val="32"/>
          <w:szCs w:val="32"/>
        </w:rPr>
        <w:t>政策配套的难题。</w:t>
      </w:r>
      <w:r w:rsidR="00B42079" w:rsidRPr="00AC60E0">
        <w:rPr>
          <w:rFonts w:hint="eastAsia"/>
          <w:sz w:val="32"/>
          <w:szCs w:val="32"/>
        </w:rPr>
        <w:t>化纤</w:t>
      </w:r>
      <w:r w:rsidR="00B42079" w:rsidRPr="00AC60E0">
        <w:rPr>
          <w:sz w:val="32"/>
          <w:szCs w:val="32"/>
        </w:rPr>
        <w:t>公司</w:t>
      </w:r>
      <w:r w:rsidR="00B42079" w:rsidRPr="00AC60E0">
        <w:rPr>
          <w:rFonts w:hint="eastAsia"/>
          <w:sz w:val="32"/>
          <w:szCs w:val="32"/>
        </w:rPr>
        <w:t>缺乏清偿职工债权的资金，如果</w:t>
      </w:r>
      <w:proofErr w:type="gramStart"/>
      <w:r w:rsidR="00B42079" w:rsidRPr="00AC60E0">
        <w:rPr>
          <w:rFonts w:hint="eastAsia"/>
          <w:sz w:val="32"/>
          <w:szCs w:val="32"/>
        </w:rPr>
        <w:t>待财产</w:t>
      </w:r>
      <w:proofErr w:type="gramEnd"/>
      <w:r w:rsidR="00B42079" w:rsidRPr="00AC60E0">
        <w:rPr>
          <w:rFonts w:hint="eastAsia"/>
          <w:sz w:val="32"/>
          <w:szCs w:val="32"/>
        </w:rPr>
        <w:t>处置变价后进行分配，必将</w:t>
      </w:r>
      <w:r w:rsidR="00664509">
        <w:rPr>
          <w:rFonts w:hint="eastAsia"/>
          <w:sz w:val="32"/>
          <w:szCs w:val="32"/>
        </w:rPr>
        <w:t>激化</w:t>
      </w:r>
      <w:r w:rsidR="00B42079" w:rsidRPr="00AC60E0">
        <w:rPr>
          <w:rFonts w:hint="eastAsia"/>
          <w:sz w:val="32"/>
          <w:szCs w:val="32"/>
        </w:rPr>
        <w:t>社会矛盾。</w:t>
      </w:r>
      <w:r w:rsidR="0034151A" w:rsidRPr="0034151A">
        <w:rPr>
          <w:rFonts w:hint="eastAsia"/>
          <w:color w:val="FF0000"/>
          <w:sz w:val="32"/>
          <w:szCs w:val="32"/>
        </w:rPr>
        <w:t>因本案系国家政策性破产，</w:t>
      </w:r>
      <w:r w:rsidR="00B42079" w:rsidRPr="0034151A">
        <w:rPr>
          <w:rFonts w:hint="eastAsia"/>
          <w:color w:val="FF0000"/>
          <w:sz w:val="32"/>
          <w:szCs w:val="32"/>
        </w:rPr>
        <w:t>济南中院</w:t>
      </w:r>
      <w:r w:rsidR="00664509" w:rsidRPr="0034151A">
        <w:rPr>
          <w:rFonts w:hint="eastAsia"/>
          <w:color w:val="FF0000"/>
          <w:sz w:val="32"/>
          <w:szCs w:val="32"/>
        </w:rPr>
        <w:t>加强与</w:t>
      </w:r>
      <w:r w:rsidR="0034151A">
        <w:rPr>
          <w:rFonts w:hint="eastAsia"/>
          <w:color w:val="FF0000"/>
          <w:sz w:val="32"/>
          <w:szCs w:val="32"/>
        </w:rPr>
        <w:t>政府有关部门</w:t>
      </w:r>
      <w:r w:rsidR="00664509" w:rsidRPr="0034151A">
        <w:rPr>
          <w:rFonts w:hint="eastAsia"/>
          <w:color w:val="FF0000"/>
          <w:sz w:val="32"/>
          <w:szCs w:val="32"/>
        </w:rPr>
        <w:t>沟通，由</w:t>
      </w:r>
      <w:r w:rsidR="0034151A">
        <w:rPr>
          <w:rFonts w:hint="eastAsia"/>
          <w:color w:val="FF0000"/>
          <w:sz w:val="32"/>
          <w:szCs w:val="32"/>
        </w:rPr>
        <w:t>政府有关部门</w:t>
      </w:r>
      <w:r w:rsidR="00664509">
        <w:rPr>
          <w:rFonts w:hint="eastAsia"/>
          <w:sz w:val="32"/>
          <w:szCs w:val="32"/>
        </w:rPr>
        <w:t>先行</w:t>
      </w:r>
      <w:r w:rsidR="00B42079" w:rsidRPr="00AC60E0">
        <w:rPr>
          <w:rFonts w:hint="eastAsia"/>
          <w:sz w:val="32"/>
          <w:szCs w:val="32"/>
        </w:rPr>
        <w:t>垫付拖欠</w:t>
      </w:r>
      <w:r w:rsidR="00664509">
        <w:rPr>
          <w:rFonts w:hint="eastAsia"/>
          <w:sz w:val="32"/>
          <w:szCs w:val="32"/>
        </w:rPr>
        <w:t>员工</w:t>
      </w:r>
      <w:r w:rsidR="00B42079" w:rsidRPr="00AC60E0">
        <w:rPr>
          <w:rFonts w:hint="eastAsia"/>
          <w:sz w:val="32"/>
          <w:szCs w:val="32"/>
        </w:rPr>
        <w:t>社保和职工安置费</w:t>
      </w:r>
      <w:r w:rsidR="00664509">
        <w:rPr>
          <w:rFonts w:hint="eastAsia"/>
          <w:sz w:val="32"/>
          <w:szCs w:val="32"/>
        </w:rPr>
        <w:t>用</w:t>
      </w:r>
      <w:r w:rsidR="00B42079" w:rsidRPr="00AC60E0">
        <w:rPr>
          <w:rFonts w:hint="eastAsia"/>
          <w:sz w:val="32"/>
          <w:szCs w:val="32"/>
        </w:rPr>
        <w:t>，破解了宣告</w:t>
      </w:r>
      <w:r w:rsidR="00664509">
        <w:rPr>
          <w:rFonts w:hint="eastAsia"/>
          <w:sz w:val="32"/>
          <w:szCs w:val="32"/>
        </w:rPr>
        <w:t>企业</w:t>
      </w:r>
      <w:r w:rsidR="00B42079" w:rsidRPr="00AC60E0">
        <w:rPr>
          <w:rFonts w:hint="eastAsia"/>
          <w:sz w:val="32"/>
          <w:szCs w:val="32"/>
        </w:rPr>
        <w:t>破产时无法办理减员手续</w:t>
      </w:r>
      <w:r w:rsidR="00664509">
        <w:rPr>
          <w:rFonts w:hint="eastAsia"/>
          <w:sz w:val="32"/>
          <w:szCs w:val="32"/>
        </w:rPr>
        <w:t>、</w:t>
      </w:r>
      <w:r w:rsidR="00B42079" w:rsidRPr="00AC60E0">
        <w:rPr>
          <w:rFonts w:hint="eastAsia"/>
          <w:sz w:val="32"/>
          <w:szCs w:val="32"/>
        </w:rPr>
        <w:t>职工无</w:t>
      </w:r>
      <w:r w:rsidR="00664509">
        <w:rPr>
          <w:rFonts w:hint="eastAsia"/>
          <w:sz w:val="32"/>
          <w:szCs w:val="32"/>
        </w:rPr>
        <w:t>法享受失业、保险待遇存在</w:t>
      </w:r>
      <w:r w:rsidR="00B42079" w:rsidRPr="00AC60E0">
        <w:rPr>
          <w:rFonts w:hint="eastAsia"/>
          <w:sz w:val="32"/>
          <w:szCs w:val="32"/>
        </w:rPr>
        <w:t>“时间差”</w:t>
      </w:r>
      <w:r w:rsidR="00664509">
        <w:rPr>
          <w:rFonts w:hint="eastAsia"/>
          <w:sz w:val="32"/>
          <w:szCs w:val="32"/>
        </w:rPr>
        <w:t>的</w:t>
      </w:r>
      <w:r w:rsidR="00B42079" w:rsidRPr="00AC60E0">
        <w:rPr>
          <w:rFonts w:hint="eastAsia"/>
          <w:sz w:val="32"/>
          <w:szCs w:val="32"/>
        </w:rPr>
        <w:t>难题。</w:t>
      </w:r>
    </w:p>
    <w:p w14:paraId="28259880" w14:textId="3585B1AB" w:rsidR="009D27B5" w:rsidRPr="00AC60E0" w:rsidRDefault="003F0338" w:rsidP="00664509">
      <w:pPr>
        <w:ind w:firstLineChars="200" w:firstLine="643"/>
        <w:rPr>
          <w:sz w:val="32"/>
          <w:szCs w:val="32"/>
        </w:rPr>
      </w:pPr>
      <w:r>
        <w:rPr>
          <w:rFonts w:hAnsi="Heiti SC Medium" w:cs="仿宋" w:hint="eastAsia"/>
          <w:b/>
          <w:sz w:val="32"/>
          <w:szCs w:val="32"/>
        </w:rPr>
        <w:t>4</w:t>
      </w:r>
      <w:r w:rsidR="00B42079" w:rsidRPr="00AC60E0">
        <w:rPr>
          <w:rFonts w:hAnsi="Heiti SC Medium" w:cs="仿宋" w:hint="eastAsia"/>
          <w:b/>
          <w:sz w:val="32"/>
          <w:szCs w:val="32"/>
        </w:rPr>
        <w:t>.</w:t>
      </w:r>
      <w:r w:rsidR="00664509">
        <w:rPr>
          <w:rFonts w:hAnsi="Heiti SC Medium" w:cs="仿宋" w:hint="eastAsia"/>
          <w:b/>
          <w:sz w:val="32"/>
          <w:szCs w:val="32"/>
        </w:rPr>
        <w:t>加强破产财产保护，切实维护债权人</w:t>
      </w:r>
      <w:r w:rsidR="00B42079" w:rsidRPr="00AC60E0">
        <w:rPr>
          <w:rFonts w:hAnsi="Heiti SC Medium" w:cs="仿宋" w:hint="eastAsia"/>
          <w:b/>
          <w:sz w:val="32"/>
          <w:szCs w:val="32"/>
        </w:rPr>
        <w:t>利益。</w:t>
      </w:r>
      <w:r w:rsidR="00B42079" w:rsidRPr="00AC60E0">
        <w:rPr>
          <w:rFonts w:hint="eastAsia"/>
          <w:sz w:val="32"/>
          <w:szCs w:val="32"/>
        </w:rPr>
        <w:t>化纤公司</w:t>
      </w:r>
      <w:r w:rsidR="005272DD" w:rsidRPr="00891381">
        <w:rPr>
          <w:rFonts w:hint="eastAsia"/>
          <w:sz w:val="32"/>
          <w:szCs w:val="32"/>
        </w:rPr>
        <w:t>存在</w:t>
      </w:r>
      <w:r w:rsidR="00B42079" w:rsidRPr="00891381">
        <w:rPr>
          <w:rFonts w:hint="eastAsia"/>
          <w:sz w:val="32"/>
          <w:szCs w:val="32"/>
        </w:rPr>
        <w:t>财产状况复杂,不动产权属混乱、机器设备毁损丢失、</w:t>
      </w:r>
      <w:r w:rsidR="00B42079" w:rsidRPr="00AC60E0">
        <w:rPr>
          <w:rFonts w:hint="eastAsia"/>
          <w:sz w:val="32"/>
          <w:szCs w:val="32"/>
        </w:rPr>
        <w:t>实物库存与财务账簿不符等情况，导致财产定性</w:t>
      </w:r>
      <w:r w:rsidR="00664509">
        <w:rPr>
          <w:rFonts w:hint="eastAsia"/>
          <w:sz w:val="32"/>
          <w:szCs w:val="32"/>
        </w:rPr>
        <w:t>、</w:t>
      </w:r>
      <w:r w:rsidR="00B42079" w:rsidRPr="00AC60E0">
        <w:rPr>
          <w:rFonts w:hint="eastAsia"/>
          <w:sz w:val="32"/>
          <w:szCs w:val="32"/>
        </w:rPr>
        <w:t>权属划分</w:t>
      </w:r>
      <w:r w:rsidR="00664509">
        <w:rPr>
          <w:rFonts w:hint="eastAsia"/>
          <w:sz w:val="32"/>
          <w:szCs w:val="32"/>
        </w:rPr>
        <w:t>十分</w:t>
      </w:r>
      <w:r w:rsidR="00B42079" w:rsidRPr="00AC60E0">
        <w:rPr>
          <w:rFonts w:hint="eastAsia"/>
          <w:sz w:val="32"/>
          <w:szCs w:val="32"/>
        </w:rPr>
        <w:t>困难。济南中院落实产权保护原则，联合财政部门指导企业对合理损耗进行财务核销，</w:t>
      </w:r>
      <w:r w:rsidR="00664509">
        <w:rPr>
          <w:rFonts w:hint="eastAsia"/>
          <w:sz w:val="32"/>
          <w:szCs w:val="32"/>
        </w:rPr>
        <w:t>支持清算组</w:t>
      </w:r>
      <w:r w:rsidR="00B42079" w:rsidRPr="00AC60E0">
        <w:rPr>
          <w:rFonts w:hint="eastAsia"/>
          <w:sz w:val="32"/>
          <w:szCs w:val="32"/>
        </w:rPr>
        <w:t>依法查找并追回企业财产，将违法违纪行为交由纪检监察部门</w:t>
      </w:r>
      <w:r w:rsidR="0034151A" w:rsidRPr="0034151A">
        <w:rPr>
          <w:rFonts w:hint="eastAsia"/>
          <w:color w:val="FF0000"/>
          <w:sz w:val="32"/>
          <w:szCs w:val="32"/>
        </w:rPr>
        <w:t>予以</w:t>
      </w:r>
      <w:r w:rsidR="00B42079" w:rsidRPr="0034151A">
        <w:rPr>
          <w:rFonts w:hint="eastAsia"/>
          <w:color w:val="FF0000"/>
          <w:sz w:val="32"/>
          <w:szCs w:val="32"/>
        </w:rPr>
        <w:t>追究</w:t>
      </w:r>
      <w:r w:rsidR="00664509">
        <w:rPr>
          <w:rFonts w:hint="eastAsia"/>
          <w:sz w:val="32"/>
          <w:szCs w:val="32"/>
        </w:rPr>
        <w:t>，为企业挽回大量损失</w:t>
      </w:r>
      <w:r w:rsidR="00B42079" w:rsidRPr="00AC60E0">
        <w:rPr>
          <w:rFonts w:hint="eastAsia"/>
          <w:sz w:val="32"/>
          <w:szCs w:val="32"/>
        </w:rPr>
        <w:t>。</w:t>
      </w:r>
      <w:bookmarkStart w:id="0" w:name="_GoBack"/>
      <w:bookmarkEnd w:id="0"/>
    </w:p>
    <w:p w14:paraId="45583566" w14:textId="212054B1" w:rsidR="009D27B5" w:rsidRPr="00AC60E0" w:rsidRDefault="00664509" w:rsidP="00AC60E0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同时，</w:t>
      </w:r>
      <w:r w:rsidR="00B42079" w:rsidRPr="00AC60E0">
        <w:rPr>
          <w:rFonts w:hint="eastAsia"/>
          <w:sz w:val="32"/>
          <w:szCs w:val="32"/>
        </w:rPr>
        <w:t>化纤</w:t>
      </w:r>
      <w:r w:rsidR="00B42079" w:rsidRPr="00AC60E0">
        <w:rPr>
          <w:sz w:val="32"/>
          <w:szCs w:val="32"/>
        </w:rPr>
        <w:t>公司破产清算</w:t>
      </w:r>
      <w:r>
        <w:rPr>
          <w:rFonts w:hint="eastAsia"/>
          <w:sz w:val="32"/>
          <w:szCs w:val="32"/>
        </w:rPr>
        <w:t>一并</w:t>
      </w:r>
      <w:r w:rsidR="00B42079" w:rsidRPr="00AC60E0">
        <w:rPr>
          <w:rFonts w:hint="eastAsia"/>
          <w:sz w:val="32"/>
          <w:szCs w:val="32"/>
        </w:rPr>
        <w:t>清理关联“僵尸企业”</w:t>
      </w:r>
      <w:r w:rsidR="00B42079" w:rsidRPr="00AC60E0">
        <w:rPr>
          <w:sz w:val="32"/>
          <w:szCs w:val="32"/>
        </w:rPr>
        <w:t>10户，清理企业债务近40亿元，妥善安置职工一万余人，盘</w:t>
      </w:r>
      <w:r w:rsidR="00B42079" w:rsidRPr="00AC60E0">
        <w:rPr>
          <w:sz w:val="32"/>
          <w:szCs w:val="32"/>
        </w:rPr>
        <w:lastRenderedPageBreak/>
        <w:t>活土地资产800亩，房屋建筑物30余万</w:t>
      </w:r>
      <w:r w:rsidR="00B42079" w:rsidRPr="00AC60E0">
        <w:rPr>
          <w:rFonts w:hint="eastAsia"/>
          <w:sz w:val="32"/>
          <w:szCs w:val="32"/>
        </w:rPr>
        <w:t>平方</w:t>
      </w:r>
      <w:r w:rsidR="00B42079" w:rsidRPr="00AC60E0">
        <w:rPr>
          <w:sz w:val="32"/>
          <w:szCs w:val="32"/>
        </w:rPr>
        <w:t>米。</w:t>
      </w:r>
      <w:r w:rsidR="00B42079" w:rsidRPr="00AC60E0">
        <w:rPr>
          <w:rFonts w:hint="eastAsia"/>
          <w:sz w:val="32"/>
          <w:szCs w:val="32"/>
        </w:rPr>
        <w:t>2</w:t>
      </w:r>
      <w:r w:rsidR="00B42079" w:rsidRPr="00AC60E0">
        <w:rPr>
          <w:sz w:val="32"/>
          <w:szCs w:val="32"/>
        </w:rPr>
        <w:t>018</w:t>
      </w:r>
      <w:r w:rsidR="00B42079" w:rsidRPr="00AC60E0">
        <w:rPr>
          <w:rFonts w:hint="eastAsia"/>
          <w:sz w:val="32"/>
          <w:szCs w:val="32"/>
        </w:rPr>
        <w:t>年1</w:t>
      </w:r>
      <w:r w:rsidR="00B42079" w:rsidRPr="00AC60E0">
        <w:rPr>
          <w:sz w:val="32"/>
          <w:szCs w:val="32"/>
        </w:rPr>
        <w:t>2</w:t>
      </w:r>
      <w:r w:rsidR="00B42079" w:rsidRPr="00AC60E0">
        <w:rPr>
          <w:rFonts w:hint="eastAsia"/>
          <w:sz w:val="32"/>
          <w:szCs w:val="32"/>
        </w:rPr>
        <w:t>月，化纤</w:t>
      </w:r>
      <w:r w:rsidR="00B42079" w:rsidRPr="00891381">
        <w:rPr>
          <w:rFonts w:hint="eastAsia"/>
          <w:sz w:val="32"/>
          <w:szCs w:val="32"/>
        </w:rPr>
        <w:t>公司破产</w:t>
      </w:r>
      <w:r w:rsidRPr="00891381">
        <w:rPr>
          <w:rFonts w:hint="eastAsia"/>
          <w:sz w:val="32"/>
          <w:szCs w:val="32"/>
        </w:rPr>
        <w:t>清算</w:t>
      </w:r>
      <w:r w:rsidR="005272DD" w:rsidRPr="00891381">
        <w:rPr>
          <w:rFonts w:hint="eastAsia"/>
          <w:sz w:val="32"/>
          <w:szCs w:val="32"/>
        </w:rPr>
        <w:t>程序</w:t>
      </w:r>
      <w:r w:rsidRPr="00891381">
        <w:rPr>
          <w:rFonts w:hint="eastAsia"/>
          <w:sz w:val="32"/>
          <w:szCs w:val="32"/>
        </w:rPr>
        <w:t>全部</w:t>
      </w:r>
      <w:r w:rsidR="00B42079" w:rsidRPr="00891381">
        <w:rPr>
          <w:rFonts w:hint="eastAsia"/>
          <w:sz w:val="32"/>
          <w:szCs w:val="32"/>
        </w:rPr>
        <w:t>终结</w:t>
      </w:r>
      <w:r w:rsidR="00B42079" w:rsidRPr="00AC60E0">
        <w:rPr>
          <w:sz w:val="32"/>
          <w:szCs w:val="32"/>
        </w:rPr>
        <w:t>。</w:t>
      </w:r>
    </w:p>
    <w:p w14:paraId="64056E28" w14:textId="77777777" w:rsidR="009D27B5" w:rsidRPr="00AC60E0" w:rsidRDefault="00B42079">
      <w:pPr>
        <w:jc w:val="center"/>
        <w:rPr>
          <w:rFonts w:ascii="黑体" w:eastAsia="黑体" w:hAnsi="黑体"/>
          <w:sz w:val="32"/>
          <w:szCs w:val="32"/>
        </w:rPr>
      </w:pPr>
      <w:r w:rsidRPr="00AC60E0">
        <w:rPr>
          <w:rFonts w:ascii="黑体" w:eastAsia="黑体" w:hAnsi="黑体" w:hint="eastAsia"/>
          <w:sz w:val="32"/>
          <w:szCs w:val="32"/>
        </w:rPr>
        <w:t>（三）典型意义</w:t>
      </w:r>
    </w:p>
    <w:p w14:paraId="3F5FE825" w14:textId="6310E6BF" w:rsidR="009D27B5" w:rsidRPr="00AC60E0" w:rsidRDefault="003F0338" w:rsidP="003F0338">
      <w:pPr>
        <w:adjustRightInd w:val="0"/>
        <w:ind w:firstLineChars="200" w:firstLine="640"/>
        <w:rPr>
          <w:sz w:val="32"/>
          <w:szCs w:val="32"/>
        </w:rPr>
      </w:pPr>
      <w:r>
        <w:rPr>
          <w:rFonts w:hAnsi="仿宋" w:hint="eastAsia"/>
          <w:sz w:val="32"/>
          <w:szCs w:val="32"/>
        </w:rPr>
        <w:t>该案是济南中院</w:t>
      </w:r>
      <w:r w:rsidRPr="003F0338">
        <w:rPr>
          <w:rFonts w:hAnsi="仿宋" w:hint="eastAsia"/>
          <w:sz w:val="32"/>
          <w:szCs w:val="32"/>
        </w:rPr>
        <w:t>在市委坚强领导、市政府及有关部门大力支持下，积极推进</w:t>
      </w:r>
      <w:r w:rsidRPr="003F0338">
        <w:rPr>
          <w:rFonts w:hAnsi="华文中宋" w:cs="FZXiaoBiaoSong-B05S" w:hint="eastAsia"/>
          <w:sz w:val="32"/>
          <w:szCs w:val="32"/>
        </w:rPr>
        <w:t>市属国有困难企业帮扶解困工作</w:t>
      </w:r>
      <w:r>
        <w:rPr>
          <w:rFonts w:hAnsi="华文中宋" w:cs="FZXiaoBiaoSong-B05S" w:hint="eastAsia"/>
          <w:sz w:val="32"/>
          <w:szCs w:val="32"/>
        </w:rPr>
        <w:t>，依法实施政策性破产项目取得实效的代表性案例</w:t>
      </w:r>
      <w:r w:rsidRPr="003F0338">
        <w:rPr>
          <w:rFonts w:hAnsi="仿宋" w:cs="仿宋" w:hint="eastAsia"/>
          <w:kern w:val="0"/>
          <w:sz w:val="32"/>
          <w:szCs w:val="32"/>
        </w:rPr>
        <w:t>。</w:t>
      </w:r>
      <w:r w:rsidR="00B42079" w:rsidRPr="00AC60E0">
        <w:rPr>
          <w:rFonts w:hint="eastAsia"/>
          <w:sz w:val="32"/>
          <w:szCs w:val="32"/>
        </w:rPr>
        <w:t>案件审理过程中，济南中院坚持“党委领导、府院联动、专业审理、市场处置、机制推进”的工作思路，探索出一条“</w:t>
      </w:r>
      <w:r w:rsidR="00B42079" w:rsidRPr="00AC60E0">
        <w:rPr>
          <w:sz w:val="32"/>
          <w:szCs w:val="32"/>
        </w:rPr>
        <w:t>僵尸企业</w:t>
      </w:r>
      <w:r w:rsidR="00B42079" w:rsidRPr="00AC60E0">
        <w:rPr>
          <w:rFonts w:hint="eastAsia"/>
          <w:sz w:val="32"/>
          <w:szCs w:val="32"/>
        </w:rPr>
        <w:t>”</w:t>
      </w:r>
      <w:r w:rsidR="00B42079" w:rsidRPr="00AC60E0">
        <w:rPr>
          <w:sz w:val="32"/>
          <w:szCs w:val="32"/>
        </w:rPr>
        <w:t>有序退出市场</w:t>
      </w:r>
      <w:r w:rsidR="00B42079" w:rsidRPr="00AC60E0">
        <w:rPr>
          <w:rFonts w:hint="eastAsia"/>
          <w:sz w:val="32"/>
          <w:szCs w:val="32"/>
        </w:rPr>
        <w:t>的司法路径</w:t>
      </w:r>
      <w:r w:rsidR="00B42079" w:rsidRPr="00AC60E0">
        <w:rPr>
          <w:sz w:val="32"/>
          <w:szCs w:val="32"/>
        </w:rPr>
        <w:t>，</w:t>
      </w:r>
      <w:r w:rsidR="00B42079" w:rsidRPr="00AC60E0">
        <w:rPr>
          <w:rFonts w:hint="eastAsia"/>
          <w:sz w:val="32"/>
          <w:szCs w:val="32"/>
        </w:rPr>
        <w:t>不仅大幅缩减政府财政的低效投入，</w:t>
      </w:r>
      <w:r w:rsidR="00B42079" w:rsidRPr="00AC60E0">
        <w:rPr>
          <w:sz w:val="32"/>
          <w:szCs w:val="32"/>
        </w:rPr>
        <w:t>而且有效解决了企业职工的实际困难，</w:t>
      </w:r>
      <w:r>
        <w:rPr>
          <w:rFonts w:hint="eastAsia"/>
          <w:sz w:val="32"/>
          <w:szCs w:val="32"/>
        </w:rPr>
        <w:t>稳定了职工队伍，</w:t>
      </w:r>
      <w:r w:rsidR="00B42079" w:rsidRPr="00AC60E0">
        <w:rPr>
          <w:sz w:val="32"/>
          <w:szCs w:val="32"/>
        </w:rPr>
        <w:t>盘活</w:t>
      </w:r>
      <w:r>
        <w:rPr>
          <w:rFonts w:hint="eastAsia"/>
          <w:sz w:val="32"/>
          <w:szCs w:val="32"/>
        </w:rPr>
        <w:t>了</w:t>
      </w:r>
      <w:r w:rsidR="00B42079" w:rsidRPr="00AC60E0">
        <w:rPr>
          <w:sz w:val="32"/>
          <w:szCs w:val="32"/>
        </w:rPr>
        <w:t>国有资产</w:t>
      </w:r>
      <w:r>
        <w:rPr>
          <w:rFonts w:hint="eastAsia"/>
          <w:sz w:val="32"/>
          <w:szCs w:val="32"/>
        </w:rPr>
        <w:t>，</w:t>
      </w:r>
      <w:r w:rsidR="00B42079" w:rsidRPr="00AC60E0">
        <w:rPr>
          <w:sz w:val="32"/>
          <w:szCs w:val="32"/>
        </w:rPr>
        <w:t>取得</w:t>
      </w:r>
      <w:r w:rsidR="001F1CA5">
        <w:rPr>
          <w:rFonts w:hint="eastAsia"/>
          <w:sz w:val="32"/>
          <w:szCs w:val="32"/>
        </w:rPr>
        <w:t>了</w:t>
      </w:r>
      <w:r w:rsidR="00B42079" w:rsidRPr="00AC60E0">
        <w:rPr>
          <w:sz w:val="32"/>
          <w:szCs w:val="32"/>
        </w:rPr>
        <w:t>巨大的经济效益</w:t>
      </w:r>
      <w:r w:rsidR="00B42079" w:rsidRPr="00AC60E0">
        <w:rPr>
          <w:rFonts w:hint="eastAsia"/>
          <w:sz w:val="32"/>
          <w:szCs w:val="32"/>
        </w:rPr>
        <w:t>和良好的</w:t>
      </w:r>
      <w:r w:rsidR="00194F4D">
        <w:rPr>
          <w:sz w:val="32"/>
          <w:szCs w:val="32"/>
        </w:rPr>
        <w:t>社会效益</w:t>
      </w:r>
      <w:r w:rsidR="00194F4D">
        <w:rPr>
          <w:rFonts w:hint="eastAsia"/>
          <w:sz w:val="32"/>
          <w:szCs w:val="32"/>
        </w:rPr>
        <w:t>，</w:t>
      </w:r>
      <w:r w:rsidR="00194F4D" w:rsidRPr="003F0338">
        <w:rPr>
          <w:rFonts w:hint="eastAsia"/>
          <w:sz w:val="32"/>
          <w:szCs w:val="32"/>
        </w:rPr>
        <w:t>在</w:t>
      </w:r>
      <w:r w:rsidR="00194F4D">
        <w:rPr>
          <w:rFonts w:hint="eastAsia"/>
          <w:sz w:val="32"/>
          <w:szCs w:val="32"/>
        </w:rPr>
        <w:t>助力</w:t>
      </w:r>
      <w:r w:rsidR="00194F4D" w:rsidRPr="003F0338">
        <w:rPr>
          <w:rFonts w:hint="eastAsia"/>
          <w:sz w:val="32"/>
          <w:szCs w:val="32"/>
        </w:rPr>
        <w:t>新旧动能转换</w:t>
      </w:r>
      <w:r w:rsidR="00194F4D">
        <w:rPr>
          <w:rFonts w:hint="eastAsia"/>
          <w:sz w:val="32"/>
          <w:szCs w:val="32"/>
        </w:rPr>
        <w:t>重大工程</w:t>
      </w:r>
      <w:r w:rsidR="00194F4D" w:rsidRPr="003F0338">
        <w:rPr>
          <w:rFonts w:hint="eastAsia"/>
          <w:sz w:val="32"/>
          <w:szCs w:val="32"/>
        </w:rPr>
        <w:t>中</w:t>
      </w:r>
      <w:r w:rsidR="00194F4D">
        <w:rPr>
          <w:rFonts w:hint="eastAsia"/>
          <w:sz w:val="32"/>
          <w:szCs w:val="32"/>
        </w:rPr>
        <w:t>，充分彰显</w:t>
      </w:r>
      <w:r w:rsidRPr="003F0338">
        <w:rPr>
          <w:rFonts w:hint="eastAsia"/>
          <w:sz w:val="32"/>
          <w:szCs w:val="32"/>
        </w:rPr>
        <w:t>破产法律制度改善营商环境、淘汰落后产能、优化要素配置和释放矛盾风险的重要作用。</w:t>
      </w:r>
    </w:p>
    <w:p w14:paraId="5D59B7B2" w14:textId="7AD6BF54" w:rsidR="009D27B5" w:rsidRPr="00AC60E0" w:rsidRDefault="009D27B5" w:rsidP="00AC60E0">
      <w:pPr>
        <w:adjustRightInd w:val="0"/>
        <w:ind w:firstLineChars="200" w:firstLine="640"/>
        <w:rPr>
          <w:sz w:val="32"/>
          <w:szCs w:val="32"/>
        </w:rPr>
      </w:pPr>
    </w:p>
    <w:sectPr w:rsidR="009D27B5" w:rsidRPr="00AC60E0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EE597B" w14:textId="77777777" w:rsidR="0078276A" w:rsidRDefault="0078276A">
      <w:r>
        <w:separator/>
      </w:r>
    </w:p>
  </w:endnote>
  <w:endnote w:type="continuationSeparator" w:id="0">
    <w:p w14:paraId="08D6BF98" w14:textId="77777777" w:rsidR="0078276A" w:rsidRDefault="00782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Times New Roman (正文 CS 字体)">
    <w:altName w:val="宋体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黑体"/>
    <w:charset w:val="86"/>
    <w:family w:val="script"/>
    <w:pitch w:val="fixed"/>
    <w:sig w:usb0="00000001" w:usb1="080E0000" w:usb2="00000010" w:usb3="00000000" w:csb0="00040000" w:csb1="00000000"/>
  </w:font>
  <w:font w:name="FZXiaoBiaoSong-B05S">
    <w:altName w:val="微软雅黑"/>
    <w:charset w:val="86"/>
    <w:family w:val="script"/>
    <w:pitch w:val="variable"/>
    <w:sig w:usb0="00000003" w:usb1="080E0000" w:usb2="00000010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iti SC Medium">
    <w:altName w:val="Arial Unicode MS"/>
    <w:charset w:val="80"/>
    <w:family w:val="auto"/>
    <w:pitch w:val="variable"/>
    <w:sig w:usb0="00000000" w:usb1="0807004A" w:usb2="00000010" w:usb3="00000000" w:csb0="003E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37586789"/>
      <w:docPartObj>
        <w:docPartGallery w:val="Page Numbers (Bottom of Page)"/>
        <w:docPartUnique/>
      </w:docPartObj>
    </w:sdtPr>
    <w:sdtEndPr/>
    <w:sdtContent>
      <w:p w14:paraId="6DAD2F35" w14:textId="77777777" w:rsidR="009D27B5" w:rsidRDefault="00B4207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151A" w:rsidRPr="0034151A">
          <w:rPr>
            <w:noProof/>
            <w:lang w:val="zh-CN"/>
          </w:rPr>
          <w:t>3</w:t>
        </w:r>
        <w:r>
          <w:fldChar w:fldCharType="end"/>
        </w:r>
      </w:p>
    </w:sdtContent>
  </w:sdt>
  <w:p w14:paraId="27F905A8" w14:textId="77777777" w:rsidR="009D27B5" w:rsidRDefault="009D27B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DE2078" w14:textId="77777777" w:rsidR="0078276A" w:rsidRDefault="0078276A">
      <w:r>
        <w:separator/>
      </w:r>
    </w:p>
  </w:footnote>
  <w:footnote w:type="continuationSeparator" w:id="0">
    <w:p w14:paraId="30C82294" w14:textId="77777777" w:rsidR="0078276A" w:rsidRDefault="007827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7B5"/>
    <w:rsid w:val="00012C68"/>
    <w:rsid w:val="00194F4D"/>
    <w:rsid w:val="001F1CA5"/>
    <w:rsid w:val="0034151A"/>
    <w:rsid w:val="003F0338"/>
    <w:rsid w:val="004D3841"/>
    <w:rsid w:val="005272DD"/>
    <w:rsid w:val="0058765D"/>
    <w:rsid w:val="00602BB4"/>
    <w:rsid w:val="00664509"/>
    <w:rsid w:val="0078276A"/>
    <w:rsid w:val="00875BEF"/>
    <w:rsid w:val="00891381"/>
    <w:rsid w:val="008D172D"/>
    <w:rsid w:val="009959D9"/>
    <w:rsid w:val="009D27B5"/>
    <w:rsid w:val="00A23EBE"/>
    <w:rsid w:val="00AC60E0"/>
    <w:rsid w:val="00B42079"/>
    <w:rsid w:val="00BF23E5"/>
    <w:rsid w:val="00CC3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E5CB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仿宋_GB2312" w:eastAsia="仿宋_GB2312" w:hAnsi="仿宋_GB2312" w:cs="Times New Roman (正文 CS 字体)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Pr>
      <w:rFonts w:ascii="仿宋_GB2312" w:eastAsia="仿宋_GB2312" w:hAnsi="仿宋_GB2312" w:cs="Times New Roman (正文 CS 字体)"/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rFonts w:ascii="仿宋_GB2312" w:eastAsia="仿宋_GB2312" w:hAnsi="仿宋_GB2312" w:cs="Times New Roman (正文 CS 字体)"/>
      <w:sz w:val="18"/>
      <w:szCs w:val="18"/>
    </w:rPr>
  </w:style>
  <w:style w:type="paragraph" w:customStyle="1" w:styleId="CharChar3">
    <w:name w:val="Char Char3"/>
    <w:basedOn w:val="a"/>
    <w:rsid w:val="003F0338"/>
    <w:rPr>
      <w:rFonts w:ascii="Times New Roman" w:eastAsia="宋体" w:hAnsi="Times New Roman" w:cs="Times New Roman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仿宋_GB2312" w:eastAsia="仿宋_GB2312" w:hAnsi="仿宋_GB2312" w:cs="Times New Roman (正文 CS 字体)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Pr>
      <w:rFonts w:ascii="仿宋_GB2312" w:eastAsia="仿宋_GB2312" w:hAnsi="仿宋_GB2312" w:cs="Times New Roman (正文 CS 字体)"/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rFonts w:ascii="仿宋_GB2312" w:eastAsia="仿宋_GB2312" w:hAnsi="仿宋_GB2312" w:cs="Times New Roman (正文 CS 字体)"/>
      <w:sz w:val="18"/>
      <w:szCs w:val="18"/>
    </w:rPr>
  </w:style>
  <w:style w:type="paragraph" w:customStyle="1" w:styleId="CharChar3">
    <w:name w:val="Char Char3"/>
    <w:basedOn w:val="a"/>
    <w:rsid w:val="003F0338"/>
    <w:rPr>
      <w:rFonts w:ascii="Times New Roman" w:eastAsia="宋体" w:hAnsi="Times New Roman" w:cs="Times New Roman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3</Pages>
  <Words>197</Words>
  <Characters>1125</Characters>
  <Application>Microsoft Office Word</Application>
  <DocSecurity>0</DocSecurity>
  <Lines>9</Lines>
  <Paragraphs>2</Paragraphs>
  <ScaleCrop>false</ScaleCrop>
  <Company>china</Company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许海涛</cp:lastModifiedBy>
  <cp:revision>22</cp:revision>
  <dcterms:created xsi:type="dcterms:W3CDTF">2021-03-26T06:08:00Z</dcterms:created>
  <dcterms:modified xsi:type="dcterms:W3CDTF">2021-04-14T07:36:00Z</dcterms:modified>
</cp:coreProperties>
</file>